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9B71" w14:textId="39BC18FE" w:rsidR="00EF53E6" w:rsidRPr="000D44A1" w:rsidRDefault="00800144" w:rsidP="00EF53E6">
      <w:pPr>
        <w:spacing w:after="0" w:line="240" w:lineRule="auto"/>
        <w:jc w:val="center"/>
        <w:rPr>
          <w:rFonts w:ascii="Century Gothic" w:hAnsi="Century Gothic"/>
          <w:b/>
          <w:spacing w:val="2"/>
          <w:position w:val="2"/>
          <w:sz w:val="20"/>
          <w:szCs w:val="20"/>
          <w:u w:val="single"/>
        </w:rPr>
      </w:pPr>
      <w:r>
        <w:rPr>
          <w:rFonts w:ascii="Century Gothic" w:hAnsi="Century Gothic"/>
          <w:b/>
          <w:spacing w:val="2"/>
          <w:position w:val="2"/>
          <w:sz w:val="20"/>
          <w:szCs w:val="20"/>
          <w:u w:val="single"/>
        </w:rPr>
        <w:t>AYUNTAMIENTO DE</w:t>
      </w:r>
      <w:r w:rsidR="004A4744">
        <w:rPr>
          <w:rFonts w:ascii="Century Gothic" w:hAnsi="Century Gothic"/>
          <w:b/>
          <w:spacing w:val="2"/>
          <w:position w:val="2"/>
          <w:sz w:val="20"/>
          <w:szCs w:val="20"/>
          <w:u w:val="single"/>
        </w:rPr>
        <w:t xml:space="preserve"> </w:t>
      </w:r>
      <w:r>
        <w:rPr>
          <w:rFonts w:ascii="Century Gothic" w:hAnsi="Century Gothic"/>
          <w:b/>
          <w:spacing w:val="2"/>
          <w:position w:val="2"/>
          <w:sz w:val="20"/>
          <w:szCs w:val="20"/>
          <w:u w:val="single"/>
        </w:rPr>
        <w:t>ATLAUTLA</w:t>
      </w:r>
    </w:p>
    <w:p w14:paraId="798A0FF2" w14:textId="77777777" w:rsidR="00EF53E6" w:rsidRPr="000D44A1" w:rsidRDefault="00EF53E6" w:rsidP="00EF53E6">
      <w:pPr>
        <w:spacing w:after="0" w:line="240" w:lineRule="auto"/>
        <w:jc w:val="center"/>
        <w:rPr>
          <w:rFonts w:ascii="Century Gothic" w:hAnsi="Century Gothic"/>
          <w:b/>
          <w:spacing w:val="2"/>
          <w:position w:val="2"/>
          <w:sz w:val="20"/>
          <w:szCs w:val="20"/>
          <w:u w:val="single"/>
        </w:rPr>
      </w:pPr>
    </w:p>
    <w:p w14:paraId="4092A535" w14:textId="77777777" w:rsidR="00EF53E6" w:rsidRPr="000D44A1" w:rsidRDefault="00800144" w:rsidP="00EF53E6">
      <w:pPr>
        <w:spacing w:after="0" w:line="240" w:lineRule="auto"/>
        <w:jc w:val="center"/>
        <w:rPr>
          <w:rFonts w:ascii="Century Gothic" w:hAnsi="Century Gothic"/>
          <w:b/>
          <w:spacing w:val="2"/>
          <w:position w:val="2"/>
          <w:sz w:val="20"/>
          <w:szCs w:val="20"/>
          <w:u w:val="single"/>
        </w:rPr>
      </w:pPr>
      <w:r>
        <w:rPr>
          <w:rFonts w:ascii="Century Gothic" w:hAnsi="Century Gothic"/>
          <w:b/>
          <w:spacing w:val="2"/>
          <w:position w:val="2"/>
          <w:sz w:val="20"/>
          <w:szCs w:val="20"/>
          <w:u w:val="single"/>
        </w:rPr>
        <w:t xml:space="preserve">DIRECCIÓN DE SERVICIOS </w:t>
      </w:r>
      <w:r w:rsidR="00FC5961">
        <w:rPr>
          <w:rFonts w:ascii="Century Gothic" w:hAnsi="Century Gothic"/>
          <w:b/>
          <w:spacing w:val="2"/>
          <w:position w:val="2"/>
          <w:sz w:val="20"/>
          <w:szCs w:val="20"/>
          <w:u w:val="single"/>
        </w:rPr>
        <w:t>PÚBLICOS</w:t>
      </w:r>
    </w:p>
    <w:p w14:paraId="54D8CA7A" w14:textId="77777777" w:rsidR="00EF53E6" w:rsidRPr="000D44A1" w:rsidRDefault="00EF53E6" w:rsidP="00EF53E6">
      <w:pPr>
        <w:spacing w:after="0" w:line="240" w:lineRule="auto"/>
        <w:jc w:val="center"/>
        <w:rPr>
          <w:rFonts w:ascii="Century Gothic" w:hAnsi="Century Gothic"/>
          <w:spacing w:val="2"/>
          <w:position w:val="2"/>
          <w:sz w:val="20"/>
          <w:szCs w:val="20"/>
        </w:rPr>
      </w:pPr>
      <w:r w:rsidRPr="000D44A1">
        <w:rPr>
          <w:rFonts w:ascii="Century Gothic" w:hAnsi="Century Gothic"/>
          <w:b/>
          <w:spacing w:val="2"/>
          <w:position w:val="2"/>
          <w:sz w:val="20"/>
          <w:szCs w:val="20"/>
        </w:rPr>
        <w:t xml:space="preserve">Aviso de Privacidad Integral para </w:t>
      </w:r>
      <w:r w:rsidR="00800144">
        <w:rPr>
          <w:rFonts w:ascii="Century Gothic" w:hAnsi="Century Gothic"/>
          <w:b/>
          <w:spacing w:val="2"/>
          <w:position w:val="2"/>
          <w:sz w:val="20"/>
          <w:szCs w:val="20"/>
        </w:rPr>
        <w:t xml:space="preserve">solicitudes de </w:t>
      </w:r>
      <w:r w:rsidR="00193B24">
        <w:rPr>
          <w:rFonts w:ascii="Century Gothic" w:hAnsi="Century Gothic"/>
          <w:b/>
          <w:spacing w:val="2"/>
          <w:position w:val="2"/>
          <w:sz w:val="20"/>
          <w:szCs w:val="20"/>
        </w:rPr>
        <w:t xml:space="preserve">Retroexcavadora </w:t>
      </w:r>
    </w:p>
    <w:p w14:paraId="1BDC9D90" w14:textId="77777777" w:rsidR="00EF53E6" w:rsidRPr="000D44A1" w:rsidRDefault="00EF53E6" w:rsidP="00EF53E6">
      <w:pPr>
        <w:spacing w:after="0" w:line="240" w:lineRule="auto"/>
        <w:jc w:val="center"/>
        <w:rPr>
          <w:rFonts w:ascii="Century Gothic" w:hAnsi="Century Gothic"/>
          <w:spacing w:val="2"/>
          <w:position w:val="2"/>
          <w:sz w:val="20"/>
          <w:szCs w:val="20"/>
        </w:rPr>
      </w:pPr>
    </w:p>
    <w:p w14:paraId="79955EB9" w14:textId="77777777" w:rsidR="00EF53E6" w:rsidRPr="000D44A1" w:rsidRDefault="00EF53E6" w:rsidP="00193B24">
      <w:pPr>
        <w:spacing w:after="0" w:line="240" w:lineRule="auto"/>
        <w:jc w:val="center"/>
        <w:rPr>
          <w:rFonts w:ascii="Century Gothic" w:hAnsi="Century Gothic"/>
          <w:spacing w:val="2"/>
          <w:position w:val="2"/>
          <w:sz w:val="20"/>
          <w:szCs w:val="20"/>
        </w:rPr>
      </w:pPr>
      <w:r w:rsidRPr="000D44A1">
        <w:rPr>
          <w:rFonts w:ascii="Century Gothic" w:hAnsi="Century Gothic"/>
          <w:b/>
          <w:spacing w:val="2"/>
          <w:position w:val="2"/>
          <w:sz w:val="20"/>
          <w:szCs w:val="20"/>
        </w:rPr>
        <w:t xml:space="preserve">Revisión número </w:t>
      </w:r>
      <w:r w:rsidR="00FC5961" w:rsidRPr="00FC5961">
        <w:rPr>
          <w:rFonts w:ascii="Century Gothic" w:hAnsi="Century Gothic"/>
          <w:b/>
          <w:spacing w:val="2"/>
          <w:position w:val="2"/>
          <w:sz w:val="20"/>
          <w:szCs w:val="20"/>
          <w:u w:val="single"/>
        </w:rPr>
        <w:t>1</w:t>
      </w:r>
      <w:r w:rsidRPr="000D44A1">
        <w:rPr>
          <w:rFonts w:ascii="Century Gothic" w:hAnsi="Century Gothic"/>
          <w:b/>
          <w:spacing w:val="2"/>
          <w:position w:val="2"/>
          <w:sz w:val="20"/>
          <w:szCs w:val="20"/>
        </w:rPr>
        <w:t xml:space="preserve"> Fecha de aprobación: </w:t>
      </w:r>
      <w:r w:rsidR="00193B24" w:rsidRPr="00FC5961">
        <w:rPr>
          <w:rFonts w:ascii="Century Gothic" w:hAnsi="Century Gothic"/>
          <w:b/>
          <w:spacing w:val="2"/>
          <w:position w:val="2"/>
          <w:sz w:val="20"/>
          <w:szCs w:val="20"/>
          <w:u w:val="single"/>
        </w:rPr>
        <w:t>31</w:t>
      </w:r>
      <w:r w:rsidRPr="00FC5961">
        <w:rPr>
          <w:rFonts w:ascii="Century Gothic" w:hAnsi="Century Gothic"/>
          <w:b/>
          <w:spacing w:val="2"/>
          <w:position w:val="2"/>
          <w:sz w:val="20"/>
          <w:szCs w:val="20"/>
          <w:u w:val="single"/>
        </w:rPr>
        <w:t>/</w:t>
      </w:r>
      <w:r w:rsidR="00193B24" w:rsidRPr="00FC5961">
        <w:rPr>
          <w:rFonts w:ascii="Century Gothic" w:hAnsi="Century Gothic"/>
          <w:b/>
          <w:spacing w:val="2"/>
          <w:position w:val="2"/>
          <w:sz w:val="20"/>
          <w:szCs w:val="20"/>
          <w:u w:val="single"/>
        </w:rPr>
        <w:t>03</w:t>
      </w:r>
      <w:r w:rsidRPr="00FC5961">
        <w:rPr>
          <w:rFonts w:ascii="Century Gothic" w:hAnsi="Century Gothic"/>
          <w:b/>
          <w:spacing w:val="2"/>
          <w:position w:val="2"/>
          <w:sz w:val="20"/>
          <w:szCs w:val="20"/>
          <w:u w:val="single"/>
        </w:rPr>
        <w:t>/</w:t>
      </w:r>
      <w:r w:rsidR="00193B24" w:rsidRPr="00FC5961">
        <w:rPr>
          <w:rFonts w:ascii="Century Gothic" w:hAnsi="Century Gothic"/>
          <w:b/>
          <w:spacing w:val="2"/>
          <w:position w:val="2"/>
          <w:sz w:val="20"/>
          <w:szCs w:val="20"/>
          <w:u w:val="single"/>
        </w:rPr>
        <w:t>2023</w:t>
      </w:r>
    </w:p>
    <w:p w14:paraId="60950D23"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La Dirección </w:t>
      </w:r>
      <w:r w:rsidR="00FA77B9">
        <w:rPr>
          <w:rFonts w:ascii="Century Gothic" w:hAnsi="Century Gothic"/>
          <w:spacing w:val="2"/>
          <w:position w:val="2"/>
          <w:sz w:val="20"/>
          <w:szCs w:val="20"/>
        </w:rPr>
        <w:t xml:space="preserve">de servicios públicos </w:t>
      </w:r>
      <w:r w:rsidR="00193B24">
        <w:rPr>
          <w:rFonts w:ascii="Century Gothic" w:hAnsi="Century Gothic"/>
          <w:spacing w:val="2"/>
          <w:position w:val="2"/>
          <w:sz w:val="20"/>
          <w:szCs w:val="20"/>
        </w:rPr>
        <w:t>del municipio de Atlautla</w:t>
      </w:r>
      <w:r w:rsidR="006521FC">
        <w:rPr>
          <w:rFonts w:ascii="Century Gothic" w:hAnsi="Century Gothic"/>
          <w:spacing w:val="2"/>
          <w:position w:val="2"/>
          <w:sz w:val="20"/>
          <w:szCs w:val="20"/>
        </w:rPr>
        <w:t xml:space="preserve"> </w:t>
      </w:r>
      <w:r w:rsidRPr="000D44A1">
        <w:rPr>
          <w:rFonts w:ascii="Century Gothic" w:hAnsi="Century Gothic"/>
          <w:spacing w:val="2"/>
          <w:position w:val="2"/>
          <w:sz w:val="20"/>
          <w:szCs w:val="20"/>
        </w:rPr>
        <w:t>es el área facultada para llevar a cabo el tratamiento de los datos personales requeridos para la tramitación de</w:t>
      </w:r>
      <w:r w:rsidR="00E13C8F">
        <w:rPr>
          <w:rFonts w:ascii="Century Gothic" w:hAnsi="Century Gothic"/>
          <w:spacing w:val="2"/>
          <w:position w:val="2"/>
          <w:sz w:val="20"/>
          <w:szCs w:val="20"/>
        </w:rPr>
        <w:t xml:space="preserve"> </w:t>
      </w:r>
      <w:r w:rsidR="000D3B1A" w:rsidRPr="000D3B1A">
        <w:rPr>
          <w:rFonts w:ascii="Century Gothic" w:hAnsi="Century Gothic"/>
          <w:spacing w:val="2"/>
          <w:position w:val="2"/>
          <w:sz w:val="20"/>
          <w:szCs w:val="20"/>
          <w:u w:val="single"/>
        </w:rPr>
        <w:t xml:space="preserve">solicitud de </w:t>
      </w:r>
      <w:r w:rsidR="004C00CF">
        <w:rPr>
          <w:rFonts w:ascii="Century Gothic" w:hAnsi="Century Gothic"/>
          <w:spacing w:val="2"/>
          <w:position w:val="2"/>
          <w:sz w:val="20"/>
          <w:szCs w:val="20"/>
          <w:u w:val="single"/>
        </w:rPr>
        <w:t>la retroexcavadora</w:t>
      </w:r>
      <w:r w:rsidR="000D3B1A" w:rsidRPr="00E13C8F">
        <w:rPr>
          <w:rFonts w:ascii="Century Gothic" w:hAnsi="Century Gothic"/>
          <w:spacing w:val="2"/>
          <w:position w:val="2"/>
          <w:sz w:val="20"/>
          <w:szCs w:val="20"/>
        </w:rPr>
        <w:t xml:space="preserve">, </w:t>
      </w:r>
      <w:r w:rsidRPr="000D44A1">
        <w:rPr>
          <w:rFonts w:ascii="Century Gothic" w:hAnsi="Century Gothic"/>
          <w:spacing w:val="2"/>
          <w:position w:val="2"/>
          <w:sz w:val="20"/>
          <w:szCs w:val="20"/>
        </w:rPr>
        <w:t>por lo cual, con el objeto de que conozca la manera en que protegemos sus datos y los derechos con que cuenta en torno a esta materia, se le informa:</w:t>
      </w:r>
    </w:p>
    <w:p w14:paraId="5125E556" w14:textId="77777777" w:rsidR="00EF53E6" w:rsidRPr="000D44A1" w:rsidRDefault="00EF53E6" w:rsidP="00EF53E6">
      <w:pPr>
        <w:spacing w:before="240" w:after="240" w:line="240" w:lineRule="auto"/>
        <w:ind w:left="360"/>
        <w:jc w:val="center"/>
        <w:rPr>
          <w:rFonts w:ascii="Century Gothic" w:hAnsi="Century Gothic"/>
          <w:b/>
          <w:spacing w:val="2"/>
          <w:position w:val="2"/>
          <w:sz w:val="20"/>
          <w:szCs w:val="20"/>
        </w:rPr>
      </w:pPr>
      <w:r w:rsidRPr="000D44A1">
        <w:rPr>
          <w:rFonts w:ascii="Century Gothic" w:hAnsi="Century Gothic"/>
          <w:b/>
          <w:spacing w:val="2"/>
          <w:position w:val="2"/>
          <w:sz w:val="20"/>
          <w:szCs w:val="20"/>
        </w:rPr>
        <w:t>¿A quién va dirigido el presente aviso de privacidad?</w:t>
      </w:r>
    </w:p>
    <w:p w14:paraId="4FCB1E80" w14:textId="77777777" w:rsidR="00EF53E6"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A los </w:t>
      </w:r>
      <w:r w:rsidRPr="000D44A1">
        <w:rPr>
          <w:rFonts w:ascii="Century Gothic" w:hAnsi="Century Gothic"/>
          <w:spacing w:val="2"/>
          <w:position w:val="2"/>
          <w:sz w:val="20"/>
          <w:szCs w:val="20"/>
          <w:u w:val="single"/>
        </w:rPr>
        <w:t>particulares, los servidores públicos y los terceros en general</w:t>
      </w:r>
      <w:r w:rsidRPr="000D44A1">
        <w:rPr>
          <w:rFonts w:ascii="Century Gothic" w:hAnsi="Century Gothic"/>
          <w:spacing w:val="2"/>
          <w:position w:val="2"/>
          <w:sz w:val="20"/>
          <w:szCs w:val="20"/>
        </w:rPr>
        <w:t xml:space="preserve"> que intervienen, de manera directa o indirecta, en </w:t>
      </w:r>
      <w:r w:rsidR="004C00CF">
        <w:rPr>
          <w:rFonts w:ascii="Century Gothic" w:hAnsi="Century Gothic"/>
          <w:spacing w:val="2"/>
          <w:position w:val="2"/>
          <w:sz w:val="20"/>
          <w:szCs w:val="20"/>
        </w:rPr>
        <w:t>la dirección de servic</w:t>
      </w:r>
      <w:r w:rsidR="00B16EF6">
        <w:rPr>
          <w:rFonts w:ascii="Century Gothic" w:hAnsi="Century Gothic"/>
          <w:spacing w:val="2"/>
          <w:position w:val="2"/>
          <w:sz w:val="20"/>
          <w:szCs w:val="20"/>
        </w:rPr>
        <w:t>i</w:t>
      </w:r>
      <w:r w:rsidR="004C00CF">
        <w:rPr>
          <w:rFonts w:ascii="Century Gothic" w:hAnsi="Century Gothic"/>
          <w:spacing w:val="2"/>
          <w:position w:val="2"/>
          <w:sz w:val="20"/>
          <w:szCs w:val="20"/>
        </w:rPr>
        <w:t>os públicos</w:t>
      </w:r>
      <w:r w:rsidRPr="000D44A1">
        <w:rPr>
          <w:rFonts w:ascii="Century Gothic" w:hAnsi="Century Gothic"/>
          <w:spacing w:val="2"/>
          <w:position w:val="2"/>
          <w:sz w:val="20"/>
          <w:szCs w:val="20"/>
        </w:rPr>
        <w:t xml:space="preserve">, por lo que, si usted se encuentra en este supuesto, se le recomienda leer de manera completa el presente Aviso de Privacidad. </w:t>
      </w:r>
    </w:p>
    <w:p w14:paraId="3E5DF8E8" w14:textId="77777777" w:rsidR="00EF53E6" w:rsidRPr="000D44A1" w:rsidRDefault="00EF53E6" w:rsidP="00EF53E6">
      <w:pPr>
        <w:spacing w:before="240" w:after="240" w:line="240" w:lineRule="auto"/>
        <w:jc w:val="center"/>
        <w:rPr>
          <w:rFonts w:ascii="Century Gothic" w:hAnsi="Century Gothic"/>
          <w:b/>
          <w:spacing w:val="2"/>
          <w:position w:val="2"/>
          <w:sz w:val="20"/>
          <w:szCs w:val="20"/>
        </w:rPr>
      </w:pPr>
      <w:r w:rsidRPr="000D44A1">
        <w:rPr>
          <w:rFonts w:ascii="Century Gothic" w:hAnsi="Century Gothic"/>
          <w:b/>
          <w:spacing w:val="2"/>
          <w:position w:val="2"/>
          <w:sz w:val="20"/>
          <w:szCs w:val="20"/>
        </w:rPr>
        <w:t>¿Qué es un aviso de privacidad y cuál es su utilidad?</w:t>
      </w:r>
    </w:p>
    <w:p w14:paraId="36229F0B"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El aviso de privacidad es el documento físico, electrónico o en cualquier formato generado por el responsable que es puesto a disposición del Titular con el objeto de informarle los propósitos del tratamiento al que serán sometidos sus datos personales. </w:t>
      </w:r>
    </w:p>
    <w:p w14:paraId="693C3CC4"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A través de dicho aviso, el responsable tiene la obligación de informar de modo expreso, preciso e inequívoco a las y los titulares, la información que se recaba de ellos y con qué fines, la existencia y características principales del tratamiento al que serán sometidos sus datos personales, a fin de que puedan tomar decisiones informadas al respecto. </w:t>
      </w:r>
    </w:p>
    <w:p w14:paraId="46F407E4" w14:textId="77777777" w:rsidR="00EF53E6" w:rsidRPr="000D44A1" w:rsidRDefault="00EF53E6" w:rsidP="00EF53E6">
      <w:pPr>
        <w:pStyle w:val="Prrafodelista"/>
        <w:spacing w:before="240" w:after="240" w:line="240" w:lineRule="auto"/>
        <w:ind w:left="0"/>
        <w:contextualSpacing w:val="0"/>
        <w:jc w:val="center"/>
        <w:rPr>
          <w:rFonts w:ascii="Century Gothic" w:hAnsi="Century Gothic"/>
          <w:b/>
          <w:spacing w:val="2"/>
          <w:position w:val="2"/>
          <w:sz w:val="20"/>
          <w:szCs w:val="20"/>
        </w:rPr>
      </w:pPr>
      <w:r w:rsidRPr="000D44A1">
        <w:rPr>
          <w:rFonts w:ascii="Century Gothic" w:hAnsi="Century Gothic"/>
          <w:b/>
          <w:spacing w:val="2"/>
          <w:position w:val="2"/>
          <w:sz w:val="20"/>
          <w:szCs w:val="20"/>
        </w:rPr>
        <w:t>¿Qué es un dato personal?</w:t>
      </w:r>
    </w:p>
    <w:p w14:paraId="1ADF83C2" w14:textId="77777777" w:rsidR="00EF53E6"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Se considera dato personal a cualquier información concerniente a una persona física o jurídica colectiva identificada o identificable, establecida en cualquier formato o modalidad y que esté almacenada en sistemas y/o bases de datos. </w:t>
      </w:r>
    </w:p>
    <w:p w14:paraId="0BCE595C" w14:textId="77777777" w:rsidR="00EF53E6" w:rsidRPr="000D44A1" w:rsidRDefault="00EF53E6" w:rsidP="00EF53E6">
      <w:pPr>
        <w:spacing w:before="240" w:after="240" w:line="240" w:lineRule="auto"/>
        <w:jc w:val="center"/>
        <w:rPr>
          <w:rFonts w:ascii="Century Gothic" w:hAnsi="Century Gothic"/>
          <w:b/>
          <w:spacing w:val="2"/>
          <w:position w:val="2"/>
          <w:sz w:val="20"/>
          <w:szCs w:val="20"/>
        </w:rPr>
      </w:pPr>
      <w:r w:rsidRPr="000D44A1">
        <w:rPr>
          <w:rFonts w:ascii="Century Gothic" w:hAnsi="Century Gothic"/>
          <w:b/>
          <w:spacing w:val="2"/>
          <w:position w:val="2"/>
          <w:sz w:val="20"/>
          <w:szCs w:val="20"/>
        </w:rPr>
        <w:t>¿Qué es un dato personal sensible?</w:t>
      </w:r>
    </w:p>
    <w:p w14:paraId="0646D486"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Son datos personales que afectan la esfera más íntima de su titular, cuya utilización indebida puede dar origen a discriminación o conlleva un riesgo grave para éste. </w:t>
      </w:r>
    </w:p>
    <w:p w14:paraId="6653D1B3"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De manera enunciativa, más no limitativa, se consideran sensibles aquellos que puedan revelar aspectos como origen étnico o racial, información de salud física o mental, información genética, datos biométricos, firma electrónica, creencias religiosas, filosóficas o morales, afiliación sindical, opiniones políticas y preferencia sexual. </w:t>
      </w:r>
    </w:p>
    <w:p w14:paraId="38A0A2A2" w14:textId="77777777" w:rsidR="00EF53E6" w:rsidRPr="000D44A1" w:rsidRDefault="00EF53E6" w:rsidP="00EF53E6">
      <w:pPr>
        <w:spacing w:before="240" w:after="240" w:line="240" w:lineRule="auto"/>
        <w:jc w:val="center"/>
        <w:rPr>
          <w:rFonts w:ascii="Century Gothic" w:hAnsi="Century Gothic"/>
          <w:spacing w:val="2"/>
          <w:position w:val="2"/>
          <w:sz w:val="20"/>
          <w:szCs w:val="20"/>
        </w:rPr>
      </w:pPr>
      <w:r w:rsidRPr="000D44A1">
        <w:rPr>
          <w:rFonts w:ascii="Century Gothic" w:hAnsi="Century Gothic"/>
          <w:b/>
          <w:spacing w:val="2"/>
          <w:position w:val="2"/>
          <w:sz w:val="20"/>
          <w:szCs w:val="20"/>
        </w:rPr>
        <w:t>¿Qué es tratamiento de datos personales?</w:t>
      </w:r>
    </w:p>
    <w:p w14:paraId="058BFC31"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La Ley de Protección de Datos Personales en Posesión de Sujetos Obligados del Estado de México y Municipios (en adelante, “La Ley”) define al tratamiento como las operaciones efectuadas por los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w:t>
      </w:r>
    </w:p>
    <w:p w14:paraId="6656A762" w14:textId="77777777" w:rsidR="00EF53E6" w:rsidRPr="000D44A1" w:rsidRDefault="00EF53E6" w:rsidP="00EF53E6">
      <w:pPr>
        <w:spacing w:before="240" w:after="240" w:line="240" w:lineRule="auto"/>
        <w:jc w:val="center"/>
        <w:rPr>
          <w:rFonts w:ascii="Century Gothic" w:hAnsi="Century Gothic"/>
          <w:b/>
          <w:spacing w:val="2"/>
          <w:position w:val="2"/>
          <w:sz w:val="20"/>
          <w:szCs w:val="20"/>
        </w:rPr>
      </w:pPr>
      <w:r w:rsidRPr="000D44A1">
        <w:rPr>
          <w:rFonts w:ascii="Century Gothic" w:hAnsi="Century Gothic"/>
          <w:b/>
          <w:spacing w:val="2"/>
          <w:position w:val="2"/>
          <w:sz w:val="20"/>
          <w:szCs w:val="20"/>
        </w:rPr>
        <w:lastRenderedPageBreak/>
        <w:t>¿De qué manera se protegen mis datos personales en posesión de sujetos obligados (autoridades) del Estado de México y sus municipios?</w:t>
      </w:r>
    </w:p>
    <w:p w14:paraId="256054A9"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La Ley tiene por objeto garantizar la protección de los datos personales que se encuentran en posesión de los sujetos obligados, así como establecer los principios, derechos, excepciones, obligaciones, sanciones y responsabilidades que rigen en la materia. </w:t>
      </w:r>
    </w:p>
    <w:p w14:paraId="7B9CAD1C"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Así, la Ley establece diversas obligaciones a cargo de los responsables del tratamiento de datos personales, tales como el aviso de privacidad, con el objeto de que el titular de los datos esté informado sobre qué datos personales se recaban de él y con qué finalidad. De igual manera, regula la tramitación de los derechos ARCO, las transmisiones, la posibilidad de interponer denuncias por posibles violaciones a la Ley, así como los medios por los cuales el </w:t>
      </w:r>
      <w:proofErr w:type="spellStart"/>
      <w:r w:rsidRPr="000D44A1">
        <w:rPr>
          <w:rFonts w:ascii="Century Gothic" w:hAnsi="Century Gothic"/>
          <w:spacing w:val="2"/>
          <w:position w:val="2"/>
          <w:sz w:val="20"/>
          <w:szCs w:val="20"/>
        </w:rPr>
        <w:t>Infoem</w:t>
      </w:r>
      <w:proofErr w:type="spellEnd"/>
      <w:r w:rsidRPr="000D44A1">
        <w:rPr>
          <w:rFonts w:ascii="Century Gothic" w:hAnsi="Century Gothic"/>
          <w:spacing w:val="2"/>
          <w:position w:val="2"/>
          <w:sz w:val="20"/>
          <w:szCs w:val="20"/>
        </w:rPr>
        <w:t xml:space="preserve"> verificará el cumplimiento de las disposiciones en la materia.</w:t>
      </w:r>
    </w:p>
    <w:p w14:paraId="44AA0395"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Ahora bien, con el objeto de dar cumplimiento a lo establecido en el artículo 31 de la Ley, se hace de su conocimiento lo siguiente: </w:t>
      </w:r>
    </w:p>
    <w:p w14:paraId="49584112" w14:textId="77777777" w:rsidR="00EF53E6" w:rsidRPr="000D44A1" w:rsidRDefault="00EF53E6" w:rsidP="00EF53E6">
      <w:pPr>
        <w:spacing w:before="240" w:after="240" w:line="240" w:lineRule="auto"/>
        <w:rPr>
          <w:rFonts w:ascii="Century Gothic" w:hAnsi="Century Gothic"/>
          <w:spacing w:val="2"/>
          <w:position w:val="2"/>
          <w:sz w:val="20"/>
          <w:szCs w:val="20"/>
        </w:rPr>
      </w:pPr>
      <w:r w:rsidRPr="000D44A1">
        <w:rPr>
          <w:rFonts w:ascii="Century Gothic" w:hAnsi="Century Gothic"/>
          <w:b/>
          <w:spacing w:val="2"/>
          <w:position w:val="2"/>
          <w:sz w:val="20"/>
          <w:szCs w:val="20"/>
        </w:rPr>
        <w:t>I. La denominación del responsable.</w:t>
      </w:r>
      <w:r w:rsidRPr="000D44A1">
        <w:rPr>
          <w:rFonts w:ascii="Century Gothic" w:hAnsi="Century Gothic"/>
          <w:spacing w:val="2"/>
          <w:position w:val="2"/>
          <w:sz w:val="20"/>
          <w:szCs w:val="20"/>
        </w:rPr>
        <w:t xml:space="preserve"> </w:t>
      </w:r>
    </w:p>
    <w:p w14:paraId="59C5367D" w14:textId="77777777" w:rsidR="00EF53E6" w:rsidRPr="000D44A1" w:rsidRDefault="00B16EF6" w:rsidP="00EF53E6">
      <w:pPr>
        <w:spacing w:before="240" w:after="240" w:line="240" w:lineRule="auto"/>
        <w:jc w:val="both"/>
        <w:rPr>
          <w:rFonts w:ascii="Century Gothic" w:hAnsi="Century Gothic"/>
          <w:spacing w:val="2"/>
          <w:position w:val="2"/>
          <w:sz w:val="20"/>
          <w:szCs w:val="20"/>
          <w:u w:val="single"/>
        </w:rPr>
      </w:pPr>
      <w:r>
        <w:rPr>
          <w:rFonts w:ascii="Century Gothic" w:hAnsi="Century Gothic"/>
          <w:sz w:val="20"/>
          <w:szCs w:val="20"/>
          <w:u w:val="single"/>
        </w:rPr>
        <w:t xml:space="preserve">Ayuntamiento de Atlautla </w:t>
      </w:r>
    </w:p>
    <w:p w14:paraId="7DC84946"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II. El nombre y cargo del administrador, así como el área o unidad administrativa a la que se encuentra adscrito.</w:t>
      </w:r>
      <w:r w:rsidRPr="000D44A1">
        <w:rPr>
          <w:rFonts w:ascii="Century Gothic" w:hAnsi="Century Gothic"/>
          <w:spacing w:val="2"/>
          <w:position w:val="2"/>
          <w:sz w:val="20"/>
          <w:szCs w:val="20"/>
        </w:rPr>
        <w:t xml:space="preserve"> </w:t>
      </w:r>
    </w:p>
    <w:p w14:paraId="07B009E7" w14:textId="77777777" w:rsidR="00EF53E6" w:rsidRPr="009165ED" w:rsidRDefault="00EF53E6" w:rsidP="00E6340D">
      <w:pPr>
        <w:pStyle w:val="Prrafodelista"/>
        <w:numPr>
          <w:ilvl w:val="0"/>
          <w:numId w:val="1"/>
        </w:numPr>
        <w:spacing w:before="240" w:after="240" w:line="240" w:lineRule="auto"/>
        <w:jc w:val="both"/>
        <w:rPr>
          <w:rFonts w:ascii="Century Gothic" w:hAnsi="Century Gothic"/>
          <w:spacing w:val="2"/>
          <w:position w:val="2"/>
          <w:sz w:val="20"/>
          <w:szCs w:val="20"/>
        </w:rPr>
      </w:pPr>
      <w:r w:rsidRPr="009165ED">
        <w:rPr>
          <w:rFonts w:ascii="Century Gothic" w:hAnsi="Century Gothic"/>
          <w:b/>
          <w:sz w:val="20"/>
          <w:szCs w:val="20"/>
        </w:rPr>
        <w:t>Nombre</w:t>
      </w:r>
      <w:r>
        <w:rPr>
          <w:rFonts w:ascii="Century Gothic" w:hAnsi="Century Gothic"/>
          <w:b/>
          <w:sz w:val="20"/>
          <w:szCs w:val="20"/>
        </w:rPr>
        <w:t xml:space="preserve"> del Administrador</w:t>
      </w:r>
      <w:r>
        <w:rPr>
          <w:rFonts w:ascii="Century Gothic" w:hAnsi="Century Gothic"/>
          <w:sz w:val="20"/>
          <w:szCs w:val="20"/>
        </w:rPr>
        <w:t xml:space="preserve">: </w:t>
      </w:r>
      <w:r w:rsidR="00E43A10">
        <w:rPr>
          <w:rFonts w:ascii="Century Gothic" w:hAnsi="Century Gothic"/>
          <w:sz w:val="20"/>
          <w:szCs w:val="20"/>
        </w:rPr>
        <w:t xml:space="preserve"> Rafael Amaro Rodríguez</w:t>
      </w:r>
    </w:p>
    <w:p w14:paraId="0778A5FC" w14:textId="77777777" w:rsidR="00EF53E6" w:rsidRPr="009165ED" w:rsidRDefault="00EF53E6" w:rsidP="00EF53E6">
      <w:pPr>
        <w:pStyle w:val="Prrafodelista"/>
        <w:numPr>
          <w:ilvl w:val="0"/>
          <w:numId w:val="1"/>
        </w:numPr>
        <w:spacing w:after="0" w:line="240" w:lineRule="auto"/>
        <w:contextualSpacing w:val="0"/>
        <w:jc w:val="both"/>
        <w:rPr>
          <w:rFonts w:ascii="Century Gothic" w:hAnsi="Century Gothic"/>
          <w:spacing w:val="2"/>
          <w:position w:val="2"/>
          <w:sz w:val="20"/>
          <w:szCs w:val="20"/>
        </w:rPr>
      </w:pPr>
      <w:r w:rsidRPr="009165ED">
        <w:rPr>
          <w:rFonts w:ascii="Century Gothic" w:hAnsi="Century Gothic"/>
          <w:b/>
          <w:sz w:val="20"/>
          <w:szCs w:val="20"/>
        </w:rPr>
        <w:t>Área o Unidad Administrativa</w:t>
      </w:r>
      <w:r>
        <w:rPr>
          <w:rFonts w:ascii="Century Gothic" w:hAnsi="Century Gothic"/>
          <w:sz w:val="20"/>
          <w:szCs w:val="20"/>
        </w:rPr>
        <w:t xml:space="preserve">:  </w:t>
      </w:r>
      <w:r w:rsidR="005F75FA">
        <w:rPr>
          <w:rFonts w:ascii="Century Gothic" w:hAnsi="Century Gothic"/>
          <w:sz w:val="20"/>
          <w:szCs w:val="20"/>
        </w:rPr>
        <w:t xml:space="preserve">Servicios Públicos </w:t>
      </w:r>
      <w:r>
        <w:rPr>
          <w:rFonts w:ascii="Century Gothic" w:hAnsi="Century Gothic"/>
          <w:sz w:val="20"/>
          <w:szCs w:val="20"/>
        </w:rPr>
        <w:t xml:space="preserve">  </w:t>
      </w:r>
    </w:p>
    <w:p w14:paraId="3A845777" w14:textId="77777777" w:rsidR="00EF53E6" w:rsidRPr="009165ED" w:rsidRDefault="00EF53E6" w:rsidP="00EF53E6">
      <w:pPr>
        <w:pStyle w:val="Prrafodelista"/>
        <w:numPr>
          <w:ilvl w:val="0"/>
          <w:numId w:val="2"/>
        </w:numPr>
        <w:spacing w:after="0" w:line="240" w:lineRule="auto"/>
        <w:jc w:val="both"/>
        <w:rPr>
          <w:rFonts w:ascii="Century Gothic" w:hAnsi="Century Gothic"/>
          <w:spacing w:val="2"/>
          <w:position w:val="2"/>
          <w:sz w:val="20"/>
          <w:szCs w:val="20"/>
        </w:rPr>
      </w:pPr>
      <w:r w:rsidRPr="009165ED">
        <w:rPr>
          <w:rFonts w:ascii="Century Gothic" w:hAnsi="Century Gothic"/>
          <w:b/>
          <w:spacing w:val="2"/>
          <w:position w:val="2"/>
          <w:sz w:val="20"/>
          <w:szCs w:val="20"/>
        </w:rPr>
        <w:t>Correo electrónico</w:t>
      </w:r>
      <w:r w:rsidRPr="009165ED">
        <w:rPr>
          <w:rFonts w:ascii="Century Gothic" w:hAnsi="Century Gothic"/>
          <w:spacing w:val="2"/>
          <w:position w:val="2"/>
          <w:sz w:val="20"/>
          <w:szCs w:val="20"/>
        </w:rPr>
        <w:t>:</w:t>
      </w:r>
      <w:r>
        <w:rPr>
          <w:rFonts w:ascii="Century Gothic" w:hAnsi="Century Gothic"/>
          <w:spacing w:val="2"/>
          <w:position w:val="2"/>
          <w:sz w:val="20"/>
          <w:szCs w:val="20"/>
        </w:rPr>
        <w:t xml:space="preserve"> </w:t>
      </w:r>
      <w:r w:rsidR="004E1B3F">
        <w:rPr>
          <w:rFonts w:ascii="Century Gothic" w:hAnsi="Century Gothic"/>
          <w:spacing w:val="2"/>
          <w:position w:val="2"/>
          <w:sz w:val="20"/>
          <w:szCs w:val="20"/>
        </w:rPr>
        <w:t>servic</w:t>
      </w:r>
      <w:r w:rsidR="006971F0">
        <w:rPr>
          <w:rFonts w:ascii="Century Gothic" w:hAnsi="Century Gothic"/>
          <w:spacing w:val="2"/>
          <w:position w:val="2"/>
          <w:sz w:val="20"/>
          <w:szCs w:val="20"/>
        </w:rPr>
        <w:t>i</w:t>
      </w:r>
      <w:r w:rsidR="004E1B3F">
        <w:rPr>
          <w:rFonts w:ascii="Century Gothic" w:hAnsi="Century Gothic"/>
          <w:spacing w:val="2"/>
          <w:position w:val="2"/>
          <w:sz w:val="20"/>
          <w:szCs w:val="20"/>
        </w:rPr>
        <w:t>ospublicosatlautla22</w:t>
      </w:r>
      <w:r w:rsidR="005D1D0B">
        <w:rPr>
          <w:rFonts w:ascii="Century Gothic" w:hAnsi="Century Gothic"/>
          <w:spacing w:val="2"/>
          <w:position w:val="2"/>
          <w:sz w:val="20"/>
          <w:szCs w:val="20"/>
        </w:rPr>
        <w:t>@gmail.com</w:t>
      </w:r>
      <w:r>
        <w:rPr>
          <w:rFonts w:ascii="Century Gothic" w:hAnsi="Century Gothic"/>
          <w:spacing w:val="2"/>
          <w:position w:val="2"/>
          <w:sz w:val="20"/>
          <w:szCs w:val="20"/>
        </w:rPr>
        <w:t xml:space="preserve"> </w:t>
      </w:r>
    </w:p>
    <w:p w14:paraId="021C3C70" w14:textId="77777777" w:rsidR="00EF53E6" w:rsidRPr="009165ED" w:rsidRDefault="00EF53E6" w:rsidP="00EF53E6">
      <w:pPr>
        <w:pStyle w:val="Prrafodelista"/>
        <w:numPr>
          <w:ilvl w:val="0"/>
          <w:numId w:val="2"/>
        </w:numPr>
        <w:spacing w:after="0" w:line="240" w:lineRule="auto"/>
        <w:jc w:val="both"/>
        <w:rPr>
          <w:rFonts w:ascii="Century Gothic" w:hAnsi="Century Gothic"/>
          <w:spacing w:val="2"/>
          <w:position w:val="2"/>
          <w:sz w:val="20"/>
          <w:szCs w:val="20"/>
        </w:rPr>
      </w:pPr>
      <w:r w:rsidRPr="009165ED">
        <w:rPr>
          <w:rFonts w:ascii="Century Gothic" w:hAnsi="Century Gothic"/>
          <w:b/>
          <w:spacing w:val="2"/>
          <w:position w:val="2"/>
          <w:sz w:val="20"/>
          <w:szCs w:val="20"/>
        </w:rPr>
        <w:t>Teléfonos</w:t>
      </w:r>
      <w:r w:rsidRPr="009165ED">
        <w:rPr>
          <w:rFonts w:ascii="Century Gothic" w:hAnsi="Century Gothic"/>
          <w:spacing w:val="2"/>
          <w:position w:val="2"/>
          <w:sz w:val="20"/>
          <w:szCs w:val="20"/>
        </w:rPr>
        <w:t>:</w:t>
      </w:r>
      <w:r w:rsidR="005D1D0B">
        <w:rPr>
          <w:rFonts w:ascii="Century Gothic" w:hAnsi="Century Gothic"/>
          <w:spacing w:val="2"/>
          <w:position w:val="2"/>
          <w:sz w:val="20"/>
          <w:szCs w:val="20"/>
        </w:rPr>
        <w:t xml:space="preserve"> 5979762360</w:t>
      </w:r>
      <w:r>
        <w:rPr>
          <w:rFonts w:ascii="Century Gothic" w:hAnsi="Century Gothic"/>
          <w:spacing w:val="2"/>
          <w:position w:val="2"/>
          <w:sz w:val="20"/>
          <w:szCs w:val="20"/>
        </w:rPr>
        <w:t xml:space="preserve">  </w:t>
      </w:r>
    </w:p>
    <w:p w14:paraId="10473DC0" w14:textId="77777777" w:rsidR="00EF53E6" w:rsidRPr="000D44A1" w:rsidRDefault="00EF53E6" w:rsidP="00EF53E6">
      <w:pPr>
        <w:spacing w:before="240" w:after="240" w:line="240" w:lineRule="auto"/>
        <w:rPr>
          <w:rFonts w:ascii="Century Gothic" w:hAnsi="Century Gothic"/>
          <w:spacing w:val="2"/>
          <w:position w:val="2"/>
          <w:sz w:val="20"/>
          <w:szCs w:val="20"/>
        </w:rPr>
      </w:pPr>
      <w:r w:rsidRPr="000D44A1">
        <w:rPr>
          <w:rFonts w:ascii="Century Gothic" w:hAnsi="Century Gothic"/>
          <w:spacing w:val="2"/>
          <w:position w:val="2"/>
          <w:sz w:val="20"/>
          <w:szCs w:val="20"/>
        </w:rPr>
        <w:t xml:space="preserve"> </w:t>
      </w:r>
    </w:p>
    <w:p w14:paraId="1818B6E9"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III. El nombre del sistema de datos personales o base de datos al que serán incorporados los datos personales.</w:t>
      </w:r>
      <w:r w:rsidRPr="000D44A1">
        <w:rPr>
          <w:rFonts w:ascii="Century Gothic" w:hAnsi="Century Gothic"/>
          <w:spacing w:val="2"/>
          <w:position w:val="2"/>
          <w:sz w:val="20"/>
          <w:szCs w:val="20"/>
        </w:rPr>
        <w:t xml:space="preserve"> </w:t>
      </w:r>
    </w:p>
    <w:p w14:paraId="072DD00E" w14:textId="52F57059" w:rsidR="00EF53E6" w:rsidRPr="00D109D4" w:rsidRDefault="00EF53E6" w:rsidP="00D109D4">
      <w:pPr>
        <w:rPr>
          <w:rFonts w:ascii="Palatino Linotype" w:hAnsi="Palatino Linotype"/>
          <w:sz w:val="21"/>
          <w:szCs w:val="21"/>
        </w:rPr>
      </w:pPr>
      <w:r w:rsidRPr="000D44A1">
        <w:rPr>
          <w:rFonts w:ascii="Century Gothic" w:hAnsi="Century Gothic"/>
          <w:b/>
          <w:spacing w:val="2"/>
          <w:position w:val="2"/>
          <w:sz w:val="20"/>
          <w:szCs w:val="20"/>
        </w:rPr>
        <w:t>Nombre del sistema y/o base de datos personales</w:t>
      </w:r>
      <w:r w:rsidRPr="009165ED">
        <w:rPr>
          <w:rFonts w:ascii="Century Gothic" w:hAnsi="Century Gothic"/>
          <w:spacing w:val="2"/>
          <w:position w:val="2"/>
          <w:sz w:val="20"/>
          <w:szCs w:val="20"/>
        </w:rPr>
        <w:t>:</w:t>
      </w:r>
      <w:r w:rsidRPr="000D44A1">
        <w:rPr>
          <w:rFonts w:ascii="Century Gothic" w:hAnsi="Century Gothic"/>
          <w:spacing w:val="2"/>
          <w:position w:val="2"/>
          <w:sz w:val="20"/>
          <w:szCs w:val="20"/>
        </w:rPr>
        <w:t xml:space="preserve"> </w:t>
      </w:r>
      <w:r w:rsidR="00D109D4" w:rsidRPr="00564A47">
        <w:rPr>
          <w:rFonts w:ascii="Century Gothic" w:hAnsi="Century Gothic"/>
          <w:sz w:val="21"/>
          <w:szCs w:val="21"/>
        </w:rPr>
        <w:t>Lista de solicitantes de la retroexcavadora</w:t>
      </w:r>
      <w:r>
        <w:rPr>
          <w:rFonts w:ascii="Century Gothic" w:hAnsi="Century Gothic"/>
          <w:spacing w:val="2"/>
          <w:position w:val="2"/>
          <w:sz w:val="20"/>
          <w:szCs w:val="20"/>
        </w:rPr>
        <w:t xml:space="preserve">   </w:t>
      </w:r>
    </w:p>
    <w:p w14:paraId="03936089" w14:textId="72D329F7" w:rsidR="00EF53E6" w:rsidRPr="000D44A1" w:rsidRDefault="00EF53E6" w:rsidP="00EF53E6">
      <w:pPr>
        <w:spacing w:before="240" w:after="240" w:line="240" w:lineRule="auto"/>
        <w:rPr>
          <w:rFonts w:ascii="Century Gothic" w:hAnsi="Century Gothic"/>
          <w:spacing w:val="2"/>
          <w:position w:val="2"/>
          <w:sz w:val="20"/>
          <w:szCs w:val="20"/>
        </w:rPr>
      </w:pPr>
      <w:r w:rsidRPr="000D44A1">
        <w:rPr>
          <w:rFonts w:ascii="Century Gothic" w:hAnsi="Century Gothic"/>
          <w:b/>
          <w:spacing w:val="2"/>
          <w:position w:val="2"/>
          <w:sz w:val="20"/>
          <w:szCs w:val="20"/>
        </w:rPr>
        <w:t>A) Número de Registro</w:t>
      </w:r>
      <w:r w:rsidRPr="009165ED">
        <w:rPr>
          <w:rFonts w:ascii="Century Gothic" w:hAnsi="Century Gothic"/>
          <w:spacing w:val="2"/>
          <w:position w:val="2"/>
          <w:sz w:val="20"/>
          <w:szCs w:val="20"/>
        </w:rPr>
        <w:t>:</w:t>
      </w:r>
      <w:r w:rsidRPr="000D44A1">
        <w:rPr>
          <w:rFonts w:ascii="Century Gothic" w:hAnsi="Century Gothic"/>
          <w:spacing w:val="2"/>
          <w:position w:val="2"/>
          <w:sz w:val="20"/>
          <w:szCs w:val="20"/>
        </w:rPr>
        <w:t xml:space="preserve"> </w:t>
      </w:r>
      <w:r w:rsidR="00410461">
        <w:rPr>
          <w:rFonts w:ascii="Century Gothic" w:hAnsi="Century Gothic"/>
          <w:spacing w:val="2"/>
          <w:position w:val="2"/>
          <w:sz w:val="20"/>
          <w:szCs w:val="20"/>
        </w:rPr>
        <w:t>10</w:t>
      </w:r>
      <w:r w:rsidRPr="000D44A1">
        <w:rPr>
          <w:rFonts w:ascii="Century Gothic" w:hAnsi="Century Gothic"/>
          <w:spacing w:val="2"/>
          <w:position w:val="2"/>
          <w:sz w:val="20"/>
          <w:szCs w:val="20"/>
        </w:rPr>
        <w:t xml:space="preserve"> </w:t>
      </w:r>
      <w:r>
        <w:rPr>
          <w:rFonts w:ascii="Century Gothic" w:hAnsi="Century Gothic"/>
          <w:spacing w:val="2"/>
          <w:position w:val="2"/>
          <w:sz w:val="20"/>
          <w:szCs w:val="20"/>
        </w:rPr>
        <w:t xml:space="preserve">   </w:t>
      </w:r>
    </w:p>
    <w:p w14:paraId="47EB2B21"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IV. Los datos personales que serán sometidos a tratamiento, identificando los que son sensibles</w:t>
      </w:r>
      <w:r w:rsidRPr="000D44A1">
        <w:rPr>
          <w:rFonts w:ascii="Century Gothic" w:hAnsi="Century Gothic"/>
          <w:spacing w:val="2"/>
          <w:position w:val="2"/>
          <w:sz w:val="20"/>
          <w:szCs w:val="20"/>
        </w:rPr>
        <w:t>.</w:t>
      </w:r>
    </w:p>
    <w:p w14:paraId="23E27625"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Con el objeto de cumplir la finalidad establecida en el sistema, se llevará a cabo el uso de los siguientes datos personales: </w:t>
      </w:r>
    </w:p>
    <w:p w14:paraId="41DB2529" w14:textId="77777777" w:rsidR="00EF53E6" w:rsidRPr="009165ED" w:rsidRDefault="00EF53E6" w:rsidP="00EF53E6">
      <w:pPr>
        <w:shd w:val="clear" w:color="auto" w:fill="009999"/>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de identificación</w:t>
      </w:r>
    </w:p>
    <w:p w14:paraId="0F2D66D2"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como nombre, domicilio, teléfono particular y/o celular, correo electrónico personal, estado civil, firma, firma electrónica, cartilla militar, lugar y fecha de nacimiento, nacionalidad, edad, fotografía, clave del Registro Federal de Contribuyentes (RFC), Clave Única de Registro de Población (CURP), nombres de familiares, dependientes y/o beneficiarios.</w:t>
      </w:r>
    </w:p>
    <w:p w14:paraId="5BCE405B" w14:textId="77777777" w:rsidR="00EF53E6" w:rsidRPr="009165ED" w:rsidRDefault="00EF53E6" w:rsidP="00EF53E6">
      <w:pPr>
        <w:shd w:val="clear" w:color="auto" w:fill="009999"/>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laborales</w:t>
      </w:r>
    </w:p>
    <w:p w14:paraId="1287DA7F"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 xml:space="preserve">Pueden referirse a los contenidos en las solicitudes de empleo, correo electrónico institucional, teléfono institucional, actividades extracurriculares, referencias laborales, referencias personales, </w:t>
      </w:r>
      <w:r w:rsidRPr="009165ED">
        <w:rPr>
          <w:rFonts w:ascii="Century Gothic" w:hAnsi="Century Gothic"/>
          <w:spacing w:val="2"/>
          <w:position w:val="2"/>
          <w:sz w:val="20"/>
          <w:szCs w:val="20"/>
        </w:rPr>
        <w:lastRenderedPageBreak/>
        <w:t>recomendaciones, capacitaciones, documentos de selección, reclutamiento, nombramiento, incidencias, hojas de servicio y otras generadas derivadas de nuestra relación laboral.</w:t>
      </w:r>
    </w:p>
    <w:p w14:paraId="00D60226" w14:textId="77777777" w:rsidR="00EF53E6" w:rsidRPr="009165ED" w:rsidRDefault="00EF53E6" w:rsidP="00EF53E6">
      <w:pPr>
        <w:shd w:val="clear" w:color="auto" w:fill="009999"/>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patrimoniales</w:t>
      </w:r>
    </w:p>
    <w:p w14:paraId="2D1D0E46"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Se refiere a los bienes muebles e inmuebles, ingresos y egresos, cuentas bancarias, seguros, fianzas, afores, historial crediticio, información fiscal, servicios contratados y afines.</w:t>
      </w:r>
    </w:p>
    <w:p w14:paraId="4EB95C30"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sobre procedimientos administrativos y jurisdiccionales</w:t>
      </w:r>
    </w:p>
    <w:p w14:paraId="38126ABA"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Es aquella información relacionada íntimamente a nosotros, disponible en procedimientos administrativos o juicios en materia laboral, civil, penal, fiscal, mercantil o de cualquier otra rama del Derecho.</w:t>
      </w:r>
    </w:p>
    <w:p w14:paraId="35953617" w14:textId="77777777" w:rsidR="00EF53E6" w:rsidRPr="009165ED" w:rsidRDefault="00EF53E6" w:rsidP="00EF53E6">
      <w:pPr>
        <w:shd w:val="clear" w:color="auto" w:fill="009999"/>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académicos</w:t>
      </w:r>
    </w:p>
    <w:p w14:paraId="3848E600"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Son los datos que permiten identificar nuestra trayectoria académica y formación profesional como son calificaciones, boletas, constancias, certificados, reconocimientos, títulos, cédulas profesionales.</w:t>
      </w:r>
    </w:p>
    <w:p w14:paraId="5FAC5914" w14:textId="77777777" w:rsidR="00EF53E6" w:rsidRPr="009165ED" w:rsidRDefault="00EF53E6" w:rsidP="00EF53E6">
      <w:pPr>
        <w:shd w:val="clear" w:color="auto" w:fill="009999"/>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de tránsito y movimientos migratorios</w:t>
      </w:r>
    </w:p>
    <w:p w14:paraId="71E22E40" w14:textId="77777777" w:rsidR="00EF53E6"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Información necesaria para nuestro tránsito dentro y fuera de país.</w:t>
      </w:r>
    </w:p>
    <w:p w14:paraId="0D15533A" w14:textId="77777777" w:rsidR="00EF53E6" w:rsidRDefault="00EF53E6" w:rsidP="00EF53E6">
      <w:pPr>
        <w:spacing w:before="240" w:after="240" w:line="240" w:lineRule="auto"/>
        <w:jc w:val="both"/>
        <w:rPr>
          <w:rFonts w:ascii="Century Gothic" w:hAnsi="Century Gothic"/>
          <w:spacing w:val="2"/>
          <w:position w:val="2"/>
          <w:sz w:val="20"/>
          <w:szCs w:val="20"/>
        </w:rPr>
      </w:pPr>
      <w:r>
        <w:rPr>
          <w:rFonts w:ascii="Century Gothic" w:hAnsi="Century Gothic"/>
          <w:spacing w:val="2"/>
          <w:position w:val="2"/>
          <w:sz w:val="20"/>
          <w:szCs w:val="20"/>
        </w:rPr>
        <w:t>Asimismo, se informa que en el presente sistema se recaban los siguientes datos personales sensibles:</w:t>
      </w:r>
    </w:p>
    <w:p w14:paraId="062682DC" w14:textId="77777777" w:rsidR="00EF53E6" w:rsidRPr="009165ED" w:rsidRDefault="00EF53E6" w:rsidP="00EF53E6">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de salud</w:t>
      </w:r>
    </w:p>
    <w:p w14:paraId="0E76DA89"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Son aquellos datos relacionados con nuestro estado físico o mental, cualquier atención médica, expediente clínico, diagnósticos, padecimientos, vacunas, intervenciones quirúrgicas, incapacidades médicas, discapacidades, uso de aparatos oftalmológicos, ortopédicos, auditivos o prótesis, consumo de sustancias tóxicas y estupefacientes, sintomatologías o análogos relacionados con nuestra salud.</w:t>
      </w:r>
    </w:p>
    <w:p w14:paraId="00AA7E7C" w14:textId="77777777" w:rsidR="00EF53E6" w:rsidRPr="009165ED" w:rsidRDefault="00EF53E6" w:rsidP="00EF53E6">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ideológicos</w:t>
      </w:r>
    </w:p>
    <w:p w14:paraId="27C2FDD1"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Estos datos incluyen aquellas creencias religiosas, ideológicas, de afiliación política y/o sindical, y pertenencia a organizaciones de la sociedad civil y/o asociaciones religiosas, entre otros.</w:t>
      </w:r>
    </w:p>
    <w:p w14:paraId="7E8FF930" w14:textId="77777777" w:rsidR="00EF53E6" w:rsidRPr="009165ED" w:rsidRDefault="00EF53E6" w:rsidP="00EF53E6">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de vida sexual</w:t>
      </w:r>
    </w:p>
    <w:p w14:paraId="7457AFF7"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Es aquella información privada referente a la preferencia sexual y hábitos sexuales, entre otros.</w:t>
      </w:r>
    </w:p>
    <w:p w14:paraId="6306932F" w14:textId="77777777" w:rsidR="00EF53E6" w:rsidRPr="009165ED" w:rsidRDefault="00EF53E6" w:rsidP="00EF53E6">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de origen</w:t>
      </w:r>
    </w:p>
    <w:p w14:paraId="0E49670A"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Es aquella información relativa al origen étnico y racial.</w:t>
      </w:r>
    </w:p>
    <w:p w14:paraId="3102B2DD" w14:textId="77777777" w:rsidR="00EF53E6" w:rsidRPr="009165ED" w:rsidRDefault="00EF53E6" w:rsidP="00EF53E6">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Datos biométricos</w:t>
      </w:r>
    </w:p>
    <w:p w14:paraId="4F94A605" w14:textId="77777777" w:rsidR="00EF53E6" w:rsidRPr="009165ED"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Son aquellos datos relacionados con propiedades biológicas, características fisiológicas o rasgos de nuestra personalidad que mediante métodos automáticos identifican rasgos físicos únicos e intransferibles de nosotros, como la huella dactilar, geometría de la mano, características de iris y retina, código genético u otros.</w:t>
      </w:r>
    </w:p>
    <w:p w14:paraId="14B1F093" w14:textId="77777777" w:rsidR="00EF53E6" w:rsidRPr="009165ED" w:rsidRDefault="00EF53E6" w:rsidP="00EF53E6">
      <w:pPr>
        <w:shd w:val="clear" w:color="auto" w:fill="ED7D31" w:themeFill="accent2"/>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lastRenderedPageBreak/>
        <w:t>Datos electrónicos</w:t>
      </w:r>
    </w:p>
    <w:p w14:paraId="0966FA51" w14:textId="77777777" w:rsidR="00EF53E6" w:rsidRDefault="00EF53E6" w:rsidP="00EF53E6">
      <w:pPr>
        <w:spacing w:before="240" w:after="240" w:line="240" w:lineRule="auto"/>
        <w:jc w:val="both"/>
        <w:rPr>
          <w:rFonts w:ascii="Century Gothic" w:hAnsi="Century Gothic"/>
          <w:spacing w:val="2"/>
          <w:position w:val="2"/>
          <w:sz w:val="20"/>
          <w:szCs w:val="20"/>
        </w:rPr>
      </w:pPr>
      <w:r w:rsidRPr="009165ED">
        <w:rPr>
          <w:rFonts w:ascii="Century Gothic" w:hAnsi="Century Gothic"/>
          <w:spacing w:val="2"/>
          <w:position w:val="2"/>
          <w:sz w:val="20"/>
          <w:szCs w:val="20"/>
        </w:rPr>
        <w:t>Son aquellos datos relativos a nuestros correos electrónicos particulares, nombres de usuarios, contraseñas, firma electrónica, dirección de IP (Protocolo de Internet) privada, o cualquier dirección de control o información empleada por nosotros, que implique nuestra identificación o acceso en internet, conexión o red de comunicación electrónica.</w:t>
      </w:r>
    </w:p>
    <w:p w14:paraId="4E9DB0C5" w14:textId="77777777" w:rsidR="00EF53E6" w:rsidRPr="000D44A1" w:rsidRDefault="00EF53E6" w:rsidP="00EF53E6">
      <w:pPr>
        <w:spacing w:before="240" w:after="240" w:line="240" w:lineRule="auto"/>
        <w:rPr>
          <w:rFonts w:ascii="Century Gothic" w:hAnsi="Century Gothic"/>
          <w:spacing w:val="2"/>
          <w:position w:val="2"/>
          <w:sz w:val="20"/>
          <w:szCs w:val="20"/>
        </w:rPr>
      </w:pPr>
      <w:r w:rsidRPr="000D44A1">
        <w:rPr>
          <w:rFonts w:ascii="Century Gothic" w:hAnsi="Century Gothic"/>
          <w:b/>
          <w:spacing w:val="2"/>
          <w:position w:val="2"/>
          <w:sz w:val="20"/>
          <w:szCs w:val="20"/>
        </w:rPr>
        <w:t>V. El carácter obligatorio o facultativo de la entrega de los datos personales.</w:t>
      </w:r>
      <w:r w:rsidRPr="000D44A1">
        <w:rPr>
          <w:rFonts w:ascii="Century Gothic" w:hAnsi="Century Gothic"/>
          <w:spacing w:val="2"/>
          <w:position w:val="2"/>
          <w:sz w:val="20"/>
          <w:szCs w:val="20"/>
        </w:rPr>
        <w:t xml:space="preserve"> </w:t>
      </w:r>
    </w:p>
    <w:p w14:paraId="12934A04" w14:textId="77777777" w:rsidR="00F16B1F" w:rsidRDefault="00F16B1F" w:rsidP="00F16B1F">
      <w:pPr>
        <w:spacing w:before="240"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entrega de los datos personales solicitados resulta facultativa cuando el titular no proporcione datos personales, no será necesario proporcionar aviso de privacidad manera previa, a pesar de que, para su registro, sea necesario anotar información relacionada con la atención o datos de referencia. No obstante, cuando el titular proporcione datos personales sin que se le hubiera proporcionado el aviso de privacidad respectivo, dicha información no podrá ser registrada, si el personal </w:t>
      </w:r>
      <w:r w:rsidRPr="00D109D4">
        <w:rPr>
          <w:rFonts w:ascii="Century Gothic" w:eastAsia="Century Gothic" w:hAnsi="Century Gothic" w:cs="Century Gothic"/>
          <w:sz w:val="20"/>
          <w:szCs w:val="20"/>
        </w:rPr>
        <w:t>la Dirección de servic</w:t>
      </w:r>
      <w:r w:rsidR="00155BEC" w:rsidRPr="00D109D4">
        <w:rPr>
          <w:rFonts w:ascii="Century Gothic" w:eastAsia="Century Gothic" w:hAnsi="Century Gothic" w:cs="Century Gothic"/>
          <w:sz w:val="20"/>
          <w:szCs w:val="20"/>
        </w:rPr>
        <w:t>i</w:t>
      </w:r>
      <w:r w:rsidRPr="00D109D4">
        <w:rPr>
          <w:rFonts w:ascii="Century Gothic" w:eastAsia="Century Gothic" w:hAnsi="Century Gothic" w:cs="Century Gothic"/>
          <w:sz w:val="20"/>
          <w:szCs w:val="20"/>
        </w:rPr>
        <w:t xml:space="preserve">os públicos </w:t>
      </w:r>
      <w:r>
        <w:rPr>
          <w:rFonts w:ascii="Century Gothic" w:eastAsia="Century Gothic" w:hAnsi="Century Gothic" w:cs="Century Gothic"/>
          <w:color w:val="000000"/>
          <w:sz w:val="20"/>
          <w:szCs w:val="20"/>
        </w:rPr>
        <w:t>no se encuentre legitimado para el tratamiento en el caso concreto.</w:t>
      </w:r>
    </w:p>
    <w:p w14:paraId="378B23C4" w14:textId="77777777" w:rsidR="00EF53E6" w:rsidRPr="000D44A1" w:rsidRDefault="00EF53E6" w:rsidP="00EF53E6">
      <w:pPr>
        <w:spacing w:before="240" w:after="240" w:line="240" w:lineRule="auto"/>
        <w:rPr>
          <w:rFonts w:ascii="Century Gothic" w:hAnsi="Century Gothic"/>
          <w:b/>
          <w:spacing w:val="2"/>
          <w:position w:val="2"/>
          <w:sz w:val="20"/>
          <w:szCs w:val="20"/>
        </w:rPr>
      </w:pPr>
      <w:r w:rsidRPr="000D44A1">
        <w:rPr>
          <w:rFonts w:ascii="Century Gothic" w:hAnsi="Century Gothic"/>
          <w:b/>
          <w:spacing w:val="2"/>
          <w:position w:val="2"/>
          <w:sz w:val="20"/>
          <w:szCs w:val="20"/>
        </w:rPr>
        <w:t>VI. Las consecuencias de la negativa a suministrarlos.</w:t>
      </w:r>
    </w:p>
    <w:p w14:paraId="6FE7E566" w14:textId="77777777" w:rsidR="00155BEC" w:rsidRDefault="00155BEC" w:rsidP="00155BEC">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Considerando que el personal de </w:t>
      </w:r>
      <w:r w:rsidRPr="00D109D4">
        <w:rPr>
          <w:rFonts w:ascii="Century Gothic" w:eastAsia="Century Gothic" w:hAnsi="Century Gothic" w:cs="Century Gothic"/>
          <w:sz w:val="20"/>
          <w:szCs w:val="20"/>
        </w:rPr>
        <w:t xml:space="preserve">la Dirección de servicios públicos </w:t>
      </w:r>
      <w:r>
        <w:rPr>
          <w:rFonts w:ascii="Century Gothic" w:eastAsia="Century Gothic" w:hAnsi="Century Gothic" w:cs="Century Gothic"/>
          <w:sz w:val="20"/>
          <w:szCs w:val="20"/>
        </w:rPr>
        <w:t>se encuentra legitimado para el tratamiento de los datos personales en el ejercicio de una función de derecho público, en términos del fundamento legal indicado</w:t>
      </w:r>
      <w:r w:rsidR="00313F55">
        <w:rPr>
          <w:rFonts w:ascii="Century Gothic" w:eastAsia="Century Gothic" w:hAnsi="Century Gothic" w:cs="Century Gothic"/>
          <w:sz w:val="20"/>
          <w:szCs w:val="20"/>
        </w:rPr>
        <w:t xml:space="preserve"> en el</w:t>
      </w:r>
      <w:r w:rsidR="0087302D">
        <w:rPr>
          <w:rFonts w:ascii="Century Gothic" w:eastAsia="Century Gothic" w:hAnsi="Century Gothic" w:cs="Century Gothic"/>
          <w:sz w:val="20"/>
          <w:szCs w:val="20"/>
        </w:rPr>
        <w:t xml:space="preserve"> apartado XVI </w:t>
      </w:r>
      <w:r>
        <w:rPr>
          <w:rFonts w:ascii="Century Gothic" w:eastAsia="Century Gothic" w:hAnsi="Century Gothic" w:cs="Century Gothic"/>
          <w:sz w:val="20"/>
          <w:szCs w:val="20"/>
        </w:rPr>
        <w:t xml:space="preserve">no se podrá condicionar el servicio proporcionado a la entrega del aviso de privacidad, por lo cual, con el objeto de identificar la forma en que este documento será puesto a disposición, la manera por lo cual el titular de los datos otorga su consentimiento y las consecuencias de la negativa a suministrar los datos personales, se indica lo siguiente:   </w:t>
      </w:r>
    </w:p>
    <w:p w14:paraId="2E587A09" w14:textId="77777777" w:rsidR="005847CB" w:rsidRPr="00C9418F" w:rsidRDefault="005847CB" w:rsidP="005847CB">
      <w:pPr>
        <w:pStyle w:val="Textosinformato"/>
        <w:jc w:val="both"/>
        <w:rPr>
          <w:rFonts w:ascii="Century Gothic" w:hAnsi="Century Gothic" w:cstheme="majorHAnsi"/>
        </w:rPr>
      </w:pPr>
      <w:r w:rsidRPr="00C9418F">
        <w:rPr>
          <w:rFonts w:ascii="Century Gothic" w:hAnsi="Century Gothic" w:cstheme="majorHAnsi"/>
          <w:b/>
        </w:rPr>
        <w:t>Artículo 131.-</w:t>
      </w:r>
      <w:r w:rsidRPr="00C9418F">
        <w:rPr>
          <w:rFonts w:ascii="Century Gothic" w:hAnsi="Century Gothic" w:cstheme="majorHAnsi"/>
        </w:rPr>
        <w:t xml:space="preserve"> El otorgamiento de las concesiones municipales se sujetará a las siguientes bases:</w:t>
      </w:r>
    </w:p>
    <w:p w14:paraId="134E680A" w14:textId="77777777" w:rsidR="005847CB" w:rsidRPr="00C9418F" w:rsidRDefault="005847CB" w:rsidP="005847CB">
      <w:pPr>
        <w:pStyle w:val="Textosinformato"/>
        <w:jc w:val="both"/>
        <w:rPr>
          <w:rFonts w:ascii="Century Gothic" w:hAnsi="Century Gothic" w:cstheme="majorHAnsi"/>
        </w:rPr>
      </w:pPr>
    </w:p>
    <w:p w14:paraId="41FA0706" w14:textId="77777777" w:rsidR="005847CB" w:rsidRPr="00C9418F" w:rsidRDefault="005847CB" w:rsidP="005847CB">
      <w:pPr>
        <w:pStyle w:val="Textosinformato"/>
        <w:jc w:val="both"/>
        <w:rPr>
          <w:rFonts w:ascii="Century Gothic" w:hAnsi="Century Gothic" w:cstheme="majorHAnsi"/>
        </w:rPr>
      </w:pPr>
      <w:r w:rsidRPr="00C9418F">
        <w:rPr>
          <w:rFonts w:ascii="Century Gothic" w:hAnsi="Century Gothic" w:cstheme="majorHAnsi"/>
        </w:rPr>
        <w:t>III. Los interesados deberán formular la solicitud respectiva cubriendo los gastos que demanden los estudios correspondientes.</w:t>
      </w:r>
    </w:p>
    <w:p w14:paraId="2FEC3E48" w14:textId="77777777" w:rsidR="00EF53E6" w:rsidRDefault="00EF53E6" w:rsidP="00EF53E6">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VII. Las finalidades del tratamiento para las cuales se obtienen los datos personales, distinguiendo aquéllas que requieran el consentimiento de la o el titular. </w:t>
      </w:r>
    </w:p>
    <w:p w14:paraId="151E267A" w14:textId="77777777" w:rsidR="00E35CDD" w:rsidRPr="00E35CDD" w:rsidRDefault="00E35CDD" w:rsidP="00E35CDD">
      <w:pPr>
        <w:spacing w:before="240" w:after="240" w:line="240" w:lineRule="auto"/>
        <w:jc w:val="both"/>
        <w:rPr>
          <w:rFonts w:ascii="Century Gothic" w:hAnsi="Century Gothic"/>
        </w:rPr>
      </w:pPr>
      <w:r w:rsidRPr="00E35CDD">
        <w:rPr>
          <w:rFonts w:ascii="Century Gothic" w:hAnsi="Century Gothic"/>
        </w:rPr>
        <w:t xml:space="preserve">A) </w:t>
      </w:r>
      <w:r w:rsidR="00935CA7">
        <w:rPr>
          <w:rFonts w:ascii="Century Gothic" w:hAnsi="Century Gothic"/>
        </w:rPr>
        <w:t xml:space="preserve">La </w:t>
      </w:r>
      <w:r w:rsidRPr="00E35CDD">
        <w:rPr>
          <w:rFonts w:ascii="Century Gothic" w:hAnsi="Century Gothic"/>
        </w:rPr>
        <w:t>Finalidad principal de tratamiento: Brindar información, asesoría y orientación a los particulares que lo soliciten en torno a la Ley de Protección de Datos Personales en Posesión de Sujetos Obligados del Estado de México y Municipios, Ley General de Transparencia y Acceso a la Información Pública, Ley de Transparencia y Acceso a la Información Pública de Estado de México y Municipios, Bando Municipal de Policía y Buen Gobierno de Atlautla 202</w:t>
      </w:r>
      <w:r w:rsidR="00935CA7">
        <w:rPr>
          <w:rFonts w:ascii="Century Gothic" w:hAnsi="Century Gothic"/>
        </w:rPr>
        <w:t>3</w:t>
      </w:r>
      <w:r w:rsidRPr="00E35CDD">
        <w:rPr>
          <w:rFonts w:ascii="Century Gothic" w:hAnsi="Century Gothic"/>
        </w:rPr>
        <w:t>.</w:t>
      </w:r>
    </w:p>
    <w:p w14:paraId="40B6D363" w14:textId="3F8D2EB4" w:rsidR="00E35CDD" w:rsidRPr="000D44A1" w:rsidRDefault="00E35CDD" w:rsidP="00EF53E6">
      <w:pPr>
        <w:spacing w:before="240" w:after="240" w:line="240" w:lineRule="auto"/>
        <w:jc w:val="both"/>
        <w:rPr>
          <w:rFonts w:ascii="Century Gothic" w:hAnsi="Century Gothic"/>
          <w:b/>
          <w:spacing w:val="2"/>
          <w:position w:val="2"/>
          <w:sz w:val="20"/>
          <w:szCs w:val="20"/>
        </w:rPr>
      </w:pPr>
      <w:r w:rsidRPr="00E35CDD">
        <w:rPr>
          <w:rFonts w:ascii="Century Gothic" w:hAnsi="Century Gothic"/>
        </w:rPr>
        <w:t xml:space="preserve"> B) Finalidades secundarias: Generar </w:t>
      </w:r>
      <w:r w:rsidR="00ED3D27">
        <w:rPr>
          <w:rFonts w:ascii="Century Gothic" w:hAnsi="Century Gothic"/>
        </w:rPr>
        <w:t xml:space="preserve">un </w:t>
      </w:r>
      <w:r w:rsidR="00935CA7" w:rsidRPr="00E35CDD">
        <w:rPr>
          <w:rFonts w:ascii="Century Gothic" w:hAnsi="Century Gothic"/>
        </w:rPr>
        <w:t>padrón</w:t>
      </w:r>
      <w:r w:rsidRPr="00E35CDD">
        <w:rPr>
          <w:rFonts w:ascii="Century Gothic" w:hAnsi="Century Gothic"/>
        </w:rPr>
        <w:t xml:space="preserve"> en </w:t>
      </w:r>
      <w:r w:rsidR="00A66AEF">
        <w:rPr>
          <w:rFonts w:ascii="Century Gothic" w:hAnsi="Century Gothic"/>
        </w:rPr>
        <w:t xml:space="preserve">relación </w:t>
      </w:r>
      <w:r w:rsidRPr="00E35CDD">
        <w:rPr>
          <w:rFonts w:ascii="Century Gothic" w:hAnsi="Century Gothic"/>
        </w:rPr>
        <w:t>a las solicitudes</w:t>
      </w:r>
      <w:r w:rsidR="00ED3D27">
        <w:rPr>
          <w:rFonts w:ascii="Century Gothic" w:hAnsi="Century Gothic"/>
        </w:rPr>
        <w:t xml:space="preserve">, </w:t>
      </w:r>
      <w:r w:rsidRPr="00E35CDD">
        <w:rPr>
          <w:rFonts w:ascii="Century Gothic" w:hAnsi="Century Gothic"/>
        </w:rPr>
        <w:t>así dar seguimiento a las solicitudes</w:t>
      </w:r>
      <w:r w:rsidR="00473869">
        <w:rPr>
          <w:rFonts w:ascii="Century Gothic" w:hAnsi="Century Gothic"/>
        </w:rPr>
        <w:t>.</w:t>
      </w:r>
    </w:p>
    <w:p w14:paraId="40D8583A" w14:textId="77777777" w:rsidR="00EF53E6" w:rsidRPr="000D44A1" w:rsidRDefault="00EF53E6" w:rsidP="00EF53E6">
      <w:pPr>
        <w:spacing w:before="240" w:after="240" w:line="240" w:lineRule="auto"/>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VIII. Cuando se realicen transferencias de datos personales se informará: </w:t>
      </w:r>
    </w:p>
    <w:tbl>
      <w:tblPr>
        <w:tblStyle w:val="Tablaconcuadrcula"/>
        <w:tblW w:w="0" w:type="auto"/>
        <w:tblLook w:val="04A0" w:firstRow="1" w:lastRow="0" w:firstColumn="1" w:lastColumn="0" w:noHBand="0" w:noVBand="1"/>
      </w:tblPr>
      <w:tblGrid>
        <w:gridCol w:w="3226"/>
        <w:gridCol w:w="3226"/>
        <w:gridCol w:w="3226"/>
      </w:tblGrid>
      <w:tr w:rsidR="00EF53E6" w:rsidRPr="00577D2D" w14:paraId="2A900AF7" w14:textId="77777777" w:rsidTr="00044FE5">
        <w:tc>
          <w:tcPr>
            <w:tcW w:w="3226" w:type="dxa"/>
            <w:shd w:val="clear" w:color="auto" w:fill="E7E6E6" w:themeFill="background2"/>
          </w:tcPr>
          <w:p w14:paraId="46BD8C0D" w14:textId="77777777" w:rsidR="00EF53E6" w:rsidRPr="00577D2D" w:rsidRDefault="00EF53E6" w:rsidP="00044FE5">
            <w:pPr>
              <w:tabs>
                <w:tab w:val="left" w:pos="1965"/>
              </w:tabs>
              <w:spacing w:before="240" w:after="240" w:line="240" w:lineRule="auto"/>
              <w:jc w:val="center"/>
              <w:rPr>
                <w:rFonts w:ascii="Century Gothic" w:hAnsi="Century Gothic"/>
                <w:b/>
                <w:sz w:val="20"/>
                <w:szCs w:val="20"/>
              </w:rPr>
            </w:pPr>
            <w:r w:rsidRPr="00577D2D">
              <w:rPr>
                <w:rFonts w:ascii="Century Gothic" w:hAnsi="Century Gothic"/>
                <w:b/>
                <w:sz w:val="20"/>
                <w:szCs w:val="20"/>
              </w:rPr>
              <w:t>Datos a transferir</w:t>
            </w:r>
          </w:p>
        </w:tc>
        <w:tc>
          <w:tcPr>
            <w:tcW w:w="3226" w:type="dxa"/>
            <w:shd w:val="clear" w:color="auto" w:fill="E7E6E6" w:themeFill="background2"/>
          </w:tcPr>
          <w:p w14:paraId="70B2A689" w14:textId="77777777" w:rsidR="00EF53E6" w:rsidRPr="00577D2D" w:rsidRDefault="00EF53E6" w:rsidP="00044FE5">
            <w:pPr>
              <w:tabs>
                <w:tab w:val="left" w:pos="1965"/>
              </w:tabs>
              <w:spacing w:before="240" w:after="240" w:line="240" w:lineRule="auto"/>
              <w:jc w:val="center"/>
              <w:rPr>
                <w:rFonts w:ascii="Century Gothic" w:hAnsi="Century Gothic"/>
                <w:b/>
                <w:sz w:val="20"/>
                <w:szCs w:val="20"/>
              </w:rPr>
            </w:pPr>
            <w:r w:rsidRPr="00577D2D">
              <w:rPr>
                <w:rFonts w:ascii="Century Gothic" w:hAnsi="Century Gothic"/>
                <w:b/>
                <w:sz w:val="20"/>
                <w:szCs w:val="20"/>
              </w:rPr>
              <w:t>Lugar de destino</w:t>
            </w:r>
          </w:p>
        </w:tc>
        <w:tc>
          <w:tcPr>
            <w:tcW w:w="3226" w:type="dxa"/>
            <w:shd w:val="clear" w:color="auto" w:fill="E7E6E6" w:themeFill="background2"/>
          </w:tcPr>
          <w:p w14:paraId="10ABD17B" w14:textId="77777777" w:rsidR="00EF53E6" w:rsidRPr="00577D2D" w:rsidRDefault="00EF53E6" w:rsidP="00044FE5">
            <w:pPr>
              <w:tabs>
                <w:tab w:val="left" w:pos="1965"/>
              </w:tabs>
              <w:spacing w:before="240" w:after="240" w:line="240" w:lineRule="auto"/>
              <w:jc w:val="center"/>
              <w:rPr>
                <w:rFonts w:ascii="Century Gothic" w:hAnsi="Century Gothic"/>
                <w:b/>
                <w:sz w:val="20"/>
                <w:szCs w:val="20"/>
              </w:rPr>
            </w:pPr>
            <w:r w:rsidRPr="00577D2D">
              <w:rPr>
                <w:rFonts w:ascii="Century Gothic" w:hAnsi="Century Gothic"/>
                <w:b/>
                <w:sz w:val="20"/>
                <w:szCs w:val="20"/>
              </w:rPr>
              <w:t>Identidad del destinatario</w:t>
            </w:r>
          </w:p>
        </w:tc>
      </w:tr>
      <w:tr w:rsidR="00EF53E6" w14:paraId="347DF161" w14:textId="77777777" w:rsidTr="00044FE5">
        <w:tc>
          <w:tcPr>
            <w:tcW w:w="3226" w:type="dxa"/>
          </w:tcPr>
          <w:p w14:paraId="730170CE" w14:textId="77777777" w:rsidR="00EF53E6" w:rsidRDefault="00E603C2" w:rsidP="00E603C2">
            <w:pPr>
              <w:tabs>
                <w:tab w:val="left" w:pos="1965"/>
              </w:tabs>
              <w:spacing w:before="240" w:after="240" w:line="240" w:lineRule="auto"/>
              <w:jc w:val="center"/>
              <w:rPr>
                <w:rFonts w:ascii="Century Gothic" w:hAnsi="Century Gothic"/>
                <w:sz w:val="20"/>
                <w:szCs w:val="20"/>
              </w:rPr>
            </w:pPr>
            <w:r>
              <w:rPr>
                <w:rFonts w:ascii="Century Gothic" w:hAnsi="Century Gothic"/>
                <w:sz w:val="20"/>
                <w:szCs w:val="20"/>
              </w:rPr>
              <w:t>N/A</w:t>
            </w:r>
          </w:p>
        </w:tc>
        <w:tc>
          <w:tcPr>
            <w:tcW w:w="3226" w:type="dxa"/>
          </w:tcPr>
          <w:p w14:paraId="19518F31" w14:textId="77777777" w:rsidR="00EF53E6" w:rsidRDefault="00E603C2" w:rsidP="00E603C2">
            <w:pPr>
              <w:tabs>
                <w:tab w:val="left" w:pos="1965"/>
              </w:tabs>
              <w:spacing w:before="240" w:after="240" w:line="240" w:lineRule="auto"/>
              <w:jc w:val="center"/>
              <w:rPr>
                <w:rFonts w:ascii="Century Gothic" w:hAnsi="Century Gothic"/>
                <w:sz w:val="20"/>
                <w:szCs w:val="20"/>
              </w:rPr>
            </w:pPr>
            <w:r>
              <w:rPr>
                <w:rFonts w:ascii="Century Gothic" w:hAnsi="Century Gothic"/>
                <w:sz w:val="20"/>
                <w:szCs w:val="20"/>
              </w:rPr>
              <w:t>N/A</w:t>
            </w:r>
          </w:p>
        </w:tc>
        <w:tc>
          <w:tcPr>
            <w:tcW w:w="3226" w:type="dxa"/>
          </w:tcPr>
          <w:p w14:paraId="68EF041E" w14:textId="77777777" w:rsidR="00EF53E6" w:rsidRDefault="00E603C2" w:rsidP="00E603C2">
            <w:pPr>
              <w:tabs>
                <w:tab w:val="left" w:pos="1965"/>
              </w:tabs>
              <w:spacing w:before="240" w:after="240" w:line="240" w:lineRule="auto"/>
              <w:jc w:val="center"/>
              <w:rPr>
                <w:rFonts w:ascii="Century Gothic" w:hAnsi="Century Gothic"/>
                <w:sz w:val="20"/>
                <w:szCs w:val="20"/>
              </w:rPr>
            </w:pPr>
            <w:r>
              <w:rPr>
                <w:rFonts w:ascii="Century Gothic" w:hAnsi="Century Gothic"/>
                <w:sz w:val="20"/>
                <w:szCs w:val="20"/>
              </w:rPr>
              <w:t>N/A</w:t>
            </w:r>
          </w:p>
        </w:tc>
      </w:tr>
    </w:tbl>
    <w:p w14:paraId="03451ACF"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577D2D">
        <w:rPr>
          <w:rFonts w:ascii="Century Gothic" w:hAnsi="Century Gothic"/>
          <w:spacing w:val="2"/>
          <w:position w:val="2"/>
          <w:sz w:val="20"/>
          <w:szCs w:val="20"/>
        </w:rPr>
        <w:lastRenderedPageBreak/>
        <w:t>Fuera de los supuestos establecidos en el artículo 66 de la Ley, sus datos personales no</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podrán ser transferidos. Es importante considerar que, en términos del artículo antes</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mencionado, eventualmente se podrían llevar a cabo transmisiones, a fin de hacer exigibles</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las responsabilidades y/o créditos fiscales a su cargo. Asimismo, la información personal que</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usted proporcione será susceptible de ser utilizada para fines estadísticos y de control, para</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lo cual, de manera previa, se disociará la mayor cantidad de datos que pudieran hacer</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identificable a su titular, a fin de evitar una afectación con la publicación y/o difusión de los</w:t>
      </w:r>
      <w:r>
        <w:rPr>
          <w:rFonts w:ascii="Century Gothic" w:hAnsi="Century Gothic"/>
          <w:spacing w:val="2"/>
          <w:position w:val="2"/>
          <w:sz w:val="20"/>
          <w:szCs w:val="20"/>
        </w:rPr>
        <w:t xml:space="preserve"> </w:t>
      </w:r>
      <w:r w:rsidRPr="00577D2D">
        <w:rPr>
          <w:rFonts w:ascii="Century Gothic" w:hAnsi="Century Gothic"/>
          <w:spacing w:val="2"/>
          <w:position w:val="2"/>
          <w:sz w:val="20"/>
          <w:szCs w:val="20"/>
        </w:rPr>
        <w:t>datos.</w:t>
      </w:r>
    </w:p>
    <w:p w14:paraId="0D221673"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IX. Los mecanismos y medios estarán disponibles para el uso previo al tratamiento de los datos personales, para que la o el titular, pueda manifestar su negativa para la finalidad y transferencia que requieran el consentimiento de la o el titular.</w:t>
      </w:r>
      <w:r w:rsidRPr="000D44A1">
        <w:rPr>
          <w:rFonts w:ascii="Century Gothic" w:hAnsi="Century Gothic"/>
          <w:spacing w:val="2"/>
          <w:position w:val="2"/>
          <w:sz w:val="20"/>
          <w:szCs w:val="20"/>
        </w:rPr>
        <w:t xml:space="preserve"> </w:t>
      </w:r>
    </w:p>
    <w:p w14:paraId="6FC3E370" w14:textId="77777777" w:rsidR="0076062D" w:rsidRDefault="0076062D" w:rsidP="0076062D">
      <w:pPr>
        <w:spacing w:before="240"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 congruencia con las finalidades para el tratamiento de los datos personales, no se cuenta con los mecanismos y medios señalados </w:t>
      </w:r>
    </w:p>
    <w:p w14:paraId="48F93038" w14:textId="77777777" w:rsidR="00EF53E6" w:rsidRPr="000D44A1" w:rsidRDefault="00EF53E6" w:rsidP="00EF53E6">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X. Los mecanismos, medios y procedimientos disponibles para ejercer los derechos ARCO, indicando la dirección electrónica del sistema para presentar sus solicitudes. </w:t>
      </w:r>
    </w:p>
    <w:p w14:paraId="1ABBBEAB" w14:textId="77777777" w:rsidR="00EF53E6" w:rsidRPr="00EE59E8" w:rsidRDefault="00EF53E6" w:rsidP="00EF53E6">
      <w:pPr>
        <w:spacing w:before="240" w:after="240" w:line="240" w:lineRule="auto"/>
        <w:jc w:val="both"/>
        <w:rPr>
          <w:rFonts w:ascii="Century Gothic" w:hAnsi="Century Gothic"/>
          <w:spacing w:val="2"/>
          <w:position w:val="2"/>
          <w:sz w:val="20"/>
          <w:szCs w:val="20"/>
        </w:rPr>
      </w:pPr>
      <w:r w:rsidRPr="00EE59E8">
        <w:rPr>
          <w:rFonts w:ascii="Century Gothic" w:hAnsi="Century Gothic"/>
          <w:sz w:val="20"/>
          <w:szCs w:val="20"/>
        </w:rPr>
        <w:t>El domicilio de la Unidad de Transparencia, así como de las áreas o unidades administrativas ante las que podrán ejercitarse de manera directa los derechos ARCO.</w:t>
      </w:r>
    </w:p>
    <w:p w14:paraId="2F8E764C"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Los derechos de acceso, rectificación, cancelación y oposición comúnmente se conocen como derechos ARCO. </w:t>
      </w:r>
    </w:p>
    <w:p w14:paraId="075D02BA"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Los derechos ARCO son independientes. El ejercicio de cualquiera de ellos no es requisito previo ni impide el ejercicio de otro. </w:t>
      </w:r>
    </w:p>
    <w:p w14:paraId="163E4721"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La procedencia de estos derechos, en su caso, se hará efectiva una vez que el titular o su representante legal acrediten su identidad o representación, respectivamente. </w:t>
      </w:r>
    </w:p>
    <w:p w14:paraId="6E3B813F"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En ningún caso el acceso a los datos personales de un titular podrá afectar los derechos y libertades de otros. </w:t>
      </w:r>
    </w:p>
    <w:p w14:paraId="7BDA39EE"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El ejercicio de cualquiera de los derechos ARCO, forma parte de las garantías primarias del derecho a la protección de datos personales. </w:t>
      </w:r>
    </w:p>
    <w:p w14:paraId="7DED5CF6"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Derecho de acceso</w:t>
      </w:r>
      <w:r w:rsidRPr="000D44A1">
        <w:rPr>
          <w:rFonts w:ascii="Century Gothic" w:hAnsi="Century Gothic"/>
          <w:spacing w:val="2"/>
          <w:position w:val="2"/>
          <w:sz w:val="20"/>
          <w:szCs w:val="20"/>
        </w:rPr>
        <w:t xml:space="preserve">. El titular tiene derecho a acceder, solicitar y ser informado sobre sus datos personales en posesión de los sujetos obligados, así como la información relacionada con las condiciones y generalidades de su tratamiento, tales como el origen de los datos, las condiciones del tratamiento del cual sean objeto, las cesiones realizadas o que se pretendan realizar, así como tener acceso al aviso de privacidad al que está sujeto el tratamiento y a cualquier otra generalidad del tratamiento, en los términos previstos en la Ley. </w:t>
      </w:r>
    </w:p>
    <w:p w14:paraId="1614532A"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Derecho de rectificación</w:t>
      </w:r>
      <w:r w:rsidRPr="000D44A1">
        <w:rPr>
          <w:rFonts w:ascii="Century Gothic" w:hAnsi="Century Gothic"/>
          <w:spacing w:val="2"/>
          <w:position w:val="2"/>
          <w:sz w:val="20"/>
          <w:szCs w:val="20"/>
        </w:rPr>
        <w:t xml:space="preserve">. El titular tendrá derecho a solicitar la rectificación de sus datos personales cuando sean inexactos, incompletos, desactualizados, inadecuados o excesivos. </w:t>
      </w:r>
    </w:p>
    <w:p w14:paraId="24C7273C"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Derecho de cancelación</w:t>
      </w:r>
      <w:r w:rsidRPr="000D44A1">
        <w:rPr>
          <w:rFonts w:ascii="Century Gothic" w:hAnsi="Century Gothic"/>
          <w:spacing w:val="2"/>
          <w:position w:val="2"/>
          <w:sz w:val="20"/>
          <w:szCs w:val="20"/>
        </w:rPr>
        <w:t xml:space="preserve">. El titular tendrá derecho a solicitar la cancelación de sus datos personales de los archivos, registros, expedientes y sistemas del responsable a fin que los mismos ya no estén en su posesión y dejen de ser tratados por este último. </w:t>
      </w:r>
    </w:p>
    <w:p w14:paraId="0738EC63"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El responsable no estará obligado a cancelar los datos personales cuando: </w:t>
      </w:r>
    </w:p>
    <w:p w14:paraId="2DD13F4C" w14:textId="77777777" w:rsidR="00EF53E6" w:rsidRPr="002700B9" w:rsidRDefault="00EF53E6" w:rsidP="00EF53E6">
      <w:pPr>
        <w:pStyle w:val="Prrafodelista"/>
        <w:numPr>
          <w:ilvl w:val="0"/>
          <w:numId w:val="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Deban ser tratados por disposición legal. </w:t>
      </w:r>
    </w:p>
    <w:p w14:paraId="4F761C54" w14:textId="77777777" w:rsidR="00EF53E6" w:rsidRPr="002700B9" w:rsidRDefault="00EF53E6" w:rsidP="00EF53E6">
      <w:pPr>
        <w:pStyle w:val="Prrafodelista"/>
        <w:numPr>
          <w:ilvl w:val="0"/>
          <w:numId w:val="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Se refieran a las partes de un contrato y sean necesarios para su desarrollo y cumplimiento. </w:t>
      </w:r>
    </w:p>
    <w:p w14:paraId="01299491" w14:textId="77777777" w:rsidR="00EF53E6" w:rsidRPr="002700B9" w:rsidRDefault="00EF53E6" w:rsidP="00EF53E6">
      <w:pPr>
        <w:pStyle w:val="Prrafodelista"/>
        <w:numPr>
          <w:ilvl w:val="0"/>
          <w:numId w:val="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lastRenderedPageBreak/>
        <w:t xml:space="preserve">Obstaculicen actuaciones judiciales o administrativas, la investigación y persecución de delitos o la actualización de sanciones administrativas, afecten la seguridad o salud pública, disposiciones de orden público, o derechos de terceros. </w:t>
      </w:r>
    </w:p>
    <w:p w14:paraId="33352E2E" w14:textId="77777777" w:rsidR="00EF53E6" w:rsidRPr="002700B9" w:rsidRDefault="00EF53E6" w:rsidP="00EF53E6">
      <w:pPr>
        <w:pStyle w:val="Prrafodelista"/>
        <w:numPr>
          <w:ilvl w:val="0"/>
          <w:numId w:val="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Sean necesarios para proteger los intereses jurídicamente tutelados del titular o de un tercero. </w:t>
      </w:r>
    </w:p>
    <w:p w14:paraId="1A397AB3" w14:textId="77777777" w:rsidR="00EF53E6" w:rsidRPr="002700B9" w:rsidRDefault="00EF53E6" w:rsidP="00EF53E6">
      <w:pPr>
        <w:pStyle w:val="Prrafodelista"/>
        <w:numPr>
          <w:ilvl w:val="0"/>
          <w:numId w:val="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Sean necesarios para realizar una acción en función del interés público. </w:t>
      </w:r>
    </w:p>
    <w:p w14:paraId="2A24D7CB" w14:textId="77777777" w:rsidR="00EF53E6" w:rsidRPr="002700B9" w:rsidRDefault="00EF53E6" w:rsidP="00EF53E6">
      <w:pPr>
        <w:pStyle w:val="Prrafodelista"/>
        <w:numPr>
          <w:ilvl w:val="0"/>
          <w:numId w:val="3"/>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Se requieran para cumplir con una obligación legalmente adquirida por el titular. </w:t>
      </w:r>
    </w:p>
    <w:p w14:paraId="62774FC3"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Derecho de oposición</w:t>
      </w:r>
      <w:r w:rsidRPr="000D44A1">
        <w:rPr>
          <w:rFonts w:ascii="Century Gothic" w:hAnsi="Century Gothic"/>
          <w:spacing w:val="2"/>
          <w:position w:val="2"/>
          <w:sz w:val="20"/>
          <w:szCs w:val="20"/>
        </w:rPr>
        <w:t xml:space="preserve">. El titular tendrá derecho en todo momento y por razones legítimas a oponerse al tratamiento de sus datos personales, para una o varias finalidades o exigir que cese el mismo, en los supuestos siguientes: </w:t>
      </w:r>
    </w:p>
    <w:p w14:paraId="163BD933" w14:textId="77777777" w:rsidR="00EF53E6" w:rsidRPr="002700B9" w:rsidRDefault="00EF53E6" w:rsidP="00EF53E6">
      <w:pPr>
        <w:pStyle w:val="Prrafodelista"/>
        <w:numPr>
          <w:ilvl w:val="0"/>
          <w:numId w:val="4"/>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Cuando los datos se hubiesen recabado sin su consentimiento y éste resultara exigible en términos de esta Ley y disposiciones aplicables. </w:t>
      </w:r>
    </w:p>
    <w:p w14:paraId="11084429" w14:textId="77777777" w:rsidR="00EF53E6" w:rsidRPr="002700B9" w:rsidRDefault="00EF53E6" w:rsidP="00EF53E6">
      <w:pPr>
        <w:pStyle w:val="Prrafodelista"/>
        <w:numPr>
          <w:ilvl w:val="0"/>
          <w:numId w:val="4"/>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Aun siendo lícito el tratamiento, el mismo debe cesar para evitar que su persistencia cause un daño o perjuicio al titular. </w:t>
      </w:r>
    </w:p>
    <w:p w14:paraId="052B8914" w14:textId="77777777" w:rsidR="00EF53E6" w:rsidRPr="002700B9" w:rsidRDefault="00EF53E6" w:rsidP="00EF53E6">
      <w:pPr>
        <w:pStyle w:val="Prrafodelista"/>
        <w:numPr>
          <w:ilvl w:val="0"/>
          <w:numId w:val="4"/>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
    <w:p w14:paraId="72366FDF" w14:textId="77777777" w:rsidR="00EF53E6" w:rsidRPr="002700B9" w:rsidRDefault="00EF53E6" w:rsidP="00EF53E6">
      <w:pPr>
        <w:pStyle w:val="Prrafodelista"/>
        <w:numPr>
          <w:ilvl w:val="0"/>
          <w:numId w:val="4"/>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Cuando el titular identifique que se han asociado datos personales o se le ha identificado con un registro del cuál no sea titular o se le incluya dentro de un sistema de datos personales en el cual no tenga correspondencia. </w:t>
      </w:r>
    </w:p>
    <w:p w14:paraId="2D6EB347" w14:textId="77777777" w:rsidR="00EF53E6" w:rsidRPr="002700B9" w:rsidRDefault="00EF53E6" w:rsidP="00EF53E6">
      <w:pPr>
        <w:pStyle w:val="Prrafodelista"/>
        <w:numPr>
          <w:ilvl w:val="0"/>
          <w:numId w:val="4"/>
        </w:numPr>
        <w:spacing w:before="240" w:after="240" w:line="240" w:lineRule="auto"/>
        <w:jc w:val="both"/>
        <w:rPr>
          <w:rFonts w:ascii="Century Gothic" w:hAnsi="Century Gothic"/>
          <w:spacing w:val="2"/>
          <w:position w:val="2"/>
          <w:sz w:val="20"/>
          <w:szCs w:val="20"/>
        </w:rPr>
      </w:pPr>
      <w:r w:rsidRPr="002700B9">
        <w:rPr>
          <w:rFonts w:ascii="Century Gothic" w:hAnsi="Century Gothic"/>
          <w:spacing w:val="2"/>
          <w:position w:val="2"/>
          <w:sz w:val="20"/>
          <w:szCs w:val="20"/>
        </w:rPr>
        <w:t xml:space="preserve">Cuando existan motivos fundados para ello y la Ley no disponga lo contrario. </w:t>
      </w:r>
    </w:p>
    <w:p w14:paraId="0AE0689D"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Dichos derechos se podrán ejercer indistintamente a través del Sistema de Acceso, Rectificación, Cancelación y Oposición de Datos Personales del Estado de México (</w:t>
      </w:r>
      <w:proofErr w:type="spellStart"/>
      <w:r w:rsidRPr="000D44A1">
        <w:rPr>
          <w:rFonts w:ascii="Century Gothic" w:hAnsi="Century Gothic"/>
          <w:spacing w:val="2"/>
          <w:position w:val="2"/>
          <w:sz w:val="20"/>
          <w:szCs w:val="20"/>
        </w:rPr>
        <w:t>Sarcoem</w:t>
      </w:r>
      <w:proofErr w:type="spellEnd"/>
      <w:r w:rsidRPr="000D44A1">
        <w:rPr>
          <w:rFonts w:ascii="Century Gothic" w:hAnsi="Century Gothic"/>
          <w:spacing w:val="2"/>
          <w:position w:val="2"/>
          <w:sz w:val="20"/>
          <w:szCs w:val="20"/>
        </w:rPr>
        <w:t xml:space="preserve">, www.sarcoem.org.mx y/o www.plataformadetransparencia.org.mx) o en la forma que más le convenga al titular, ya sea de manera escrita o verbal, directamente o a través de apoderado o representante legal, por correo certificado o servicio de mensajería, ante la Unidad de Transparencia del </w:t>
      </w:r>
      <w:r w:rsidR="00E603C2" w:rsidRPr="00D30874">
        <w:rPr>
          <w:rFonts w:ascii="Century Gothic" w:hAnsi="Century Gothic"/>
          <w:spacing w:val="2"/>
          <w:position w:val="2"/>
          <w:sz w:val="20"/>
          <w:szCs w:val="20"/>
          <w:u w:val="single"/>
        </w:rPr>
        <w:t>Ayuntamiento de Atlautla</w:t>
      </w:r>
      <w:r w:rsidRPr="000D44A1">
        <w:rPr>
          <w:rFonts w:ascii="Century Gothic" w:hAnsi="Century Gothic"/>
          <w:spacing w:val="2"/>
          <w:position w:val="2"/>
          <w:sz w:val="20"/>
          <w:szCs w:val="20"/>
        </w:rPr>
        <w:t>.</w:t>
      </w:r>
    </w:p>
    <w:p w14:paraId="5E19FCE4" w14:textId="77777777" w:rsidR="00EF53E6" w:rsidRPr="000D44A1" w:rsidRDefault="00EF53E6" w:rsidP="00EF53E6">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XI. La indicación por la cual la o el titular podrá revocar el consentimiento para el tratamiento de sus datos, detallando el procedimiento a seguir para tal efecto. </w:t>
      </w:r>
    </w:p>
    <w:p w14:paraId="260796F7" w14:textId="77777777" w:rsidR="00937EDF" w:rsidRDefault="00937EDF" w:rsidP="00937EDF">
      <w:pPr>
        <w:spacing w:before="240" w:after="240" w:line="240" w:lineRule="auto"/>
        <w:jc w:val="both"/>
        <w:rPr>
          <w:color w:val="000000"/>
        </w:rPr>
      </w:pPr>
      <w:r>
        <w:rPr>
          <w:color w:val="000000"/>
        </w:rPr>
        <w:t>De manera general, solamente procederá la revocación y, por ende, l</w:t>
      </w:r>
      <w:r w:rsidR="007C2B3C">
        <w:rPr>
          <w:color w:val="000000"/>
        </w:rPr>
        <w:t>a detención</w:t>
      </w:r>
      <w:r>
        <w:rPr>
          <w:color w:val="000000"/>
        </w:rPr>
        <w:t xml:space="preserve"> en el tratamiento de los datos personales, cuando éstos hubieran sido obtenidos con su consentimiento y, a su vez, no exista impedimento legal o contractual para ello. Lo anterior, en el entendido de que el ingreso de cualquier documento o la anotación en cualquier registro tiene el carácter de público, por lo que la legislación en materia de archivos establece disposiciones para su protección, preservación y conservación. </w:t>
      </w:r>
    </w:p>
    <w:p w14:paraId="0C3736EF" w14:textId="77777777" w:rsidR="00937EDF" w:rsidRDefault="00937EDF" w:rsidP="00937EDF">
      <w:pPr>
        <w:spacing w:before="240" w:after="240" w:line="240" w:lineRule="auto"/>
        <w:jc w:val="both"/>
        <w:rPr>
          <w:color w:val="000000"/>
        </w:rPr>
      </w:pPr>
      <w:r>
        <w:rPr>
          <w:color w:val="000000"/>
        </w:rPr>
        <w:t>En caso de que resulte procedente, solamente en cada caso concreto se podrá determinar el alcance de la revocación del consentimiento, ya sea cancelando la información, cesando y bloqueando su uso, o estableciendo medidas especiales de protección, por lo que se le solicita atentamente establecer comunicación con el (la) (</w:t>
      </w:r>
      <w:r>
        <w:rPr>
          <w:b/>
          <w:color w:val="000000"/>
        </w:rPr>
        <w:t>Director, coordinador o titular del área</w:t>
      </w:r>
      <w:r>
        <w:rPr>
          <w:color w:val="000000"/>
        </w:rPr>
        <w:t xml:space="preserve">) Dirección General, para poderle proponer una solución a su requerimiento, que sea congruente con las disposiciones de la materia. </w:t>
      </w:r>
    </w:p>
    <w:p w14:paraId="3D4320F4" w14:textId="77777777" w:rsidR="00937EDF" w:rsidRDefault="00937EDF" w:rsidP="00937EDF">
      <w:pPr>
        <w:spacing w:before="240" w:after="240" w:line="240" w:lineRule="auto"/>
        <w:jc w:val="both"/>
        <w:rPr>
          <w:color w:val="000000"/>
        </w:rPr>
      </w:pPr>
      <w:r>
        <w:rPr>
          <w:color w:val="000000"/>
        </w:rPr>
        <w:t>Para solicitar la revocación del consentimiento para el tratamiento de sus datos personales, deberá ingresar un escrito libre, dirigido ante el (</w:t>
      </w:r>
      <w:proofErr w:type="gramStart"/>
      <w:r>
        <w:rPr>
          <w:b/>
          <w:color w:val="000000"/>
        </w:rPr>
        <w:t>Director</w:t>
      </w:r>
      <w:proofErr w:type="gramEnd"/>
      <w:r>
        <w:rPr>
          <w:b/>
          <w:color w:val="000000"/>
        </w:rPr>
        <w:t>, coordinador o titular del área</w:t>
      </w:r>
      <w:r>
        <w:rPr>
          <w:color w:val="000000"/>
        </w:rPr>
        <w:t>), en el cual indique lo siguiente:</w:t>
      </w:r>
    </w:p>
    <w:p w14:paraId="5353F7F9" w14:textId="77777777" w:rsidR="00937EDF" w:rsidRDefault="00937EDF" w:rsidP="00937EDF">
      <w:pPr>
        <w:spacing w:before="240" w:after="240" w:line="240" w:lineRule="auto"/>
        <w:jc w:val="both"/>
        <w:rPr>
          <w:color w:val="000000"/>
        </w:rPr>
      </w:pPr>
      <w:r>
        <w:rPr>
          <w:color w:val="000000"/>
        </w:rPr>
        <w:t xml:space="preserve"> • Nombre completo. </w:t>
      </w:r>
      <w:r w:rsidR="001B2491">
        <w:rPr>
          <w:color w:val="000000"/>
        </w:rPr>
        <w:t xml:space="preserve"> </w:t>
      </w:r>
    </w:p>
    <w:p w14:paraId="575CE24C" w14:textId="77777777" w:rsidR="00937EDF" w:rsidRDefault="00937EDF" w:rsidP="00937EDF">
      <w:pPr>
        <w:spacing w:before="240" w:after="240" w:line="240" w:lineRule="auto"/>
        <w:jc w:val="both"/>
        <w:rPr>
          <w:color w:val="000000"/>
        </w:rPr>
      </w:pPr>
      <w:r>
        <w:rPr>
          <w:color w:val="000000"/>
        </w:rPr>
        <w:lastRenderedPageBreak/>
        <w:t>• Datos personales</w:t>
      </w:r>
      <w:r w:rsidR="00A03E6E">
        <w:rPr>
          <w:color w:val="000000"/>
        </w:rPr>
        <w:t xml:space="preserve"> como: dirección y teléfono.</w:t>
      </w:r>
    </w:p>
    <w:p w14:paraId="21626B75" w14:textId="77777777" w:rsidR="00937EDF" w:rsidRDefault="00937EDF" w:rsidP="00937EDF">
      <w:pPr>
        <w:spacing w:before="240" w:after="240" w:line="240" w:lineRule="auto"/>
        <w:jc w:val="both"/>
        <w:rPr>
          <w:color w:val="000000"/>
        </w:rPr>
      </w:pPr>
      <w:r>
        <w:rPr>
          <w:color w:val="000000"/>
        </w:rPr>
        <w:t>Una vez ingresado</w:t>
      </w:r>
      <w:r w:rsidR="00EE70C4">
        <w:rPr>
          <w:color w:val="000000"/>
        </w:rPr>
        <w:t xml:space="preserve"> </w:t>
      </w:r>
      <w:r w:rsidR="00ED645F">
        <w:rPr>
          <w:color w:val="000000"/>
        </w:rPr>
        <w:t>la solicitud</w:t>
      </w:r>
      <w:r>
        <w:rPr>
          <w:color w:val="000000"/>
        </w:rPr>
        <w:t>, deberá comparecer personalmente ante la Unidad de Transparencia y Acceso a la correspondiente dentro del plazo de tres días hábiles siguientes a su presentación (pudiendo presentarse y ratificarse el mismo día), con el objeto de que le sean explicadas las consecuencias de la revocación y se ratifique su voluntad para llevar a cabo dicho acto, momento en el cual, en caso de ser procedente, se tomarán las providencias necesarias para que surta sus efectos.</w:t>
      </w:r>
    </w:p>
    <w:p w14:paraId="57C125EB" w14:textId="77777777" w:rsidR="00937EDF" w:rsidRDefault="00937EDF" w:rsidP="00937EDF">
      <w:pPr>
        <w:spacing w:before="240" w:after="240" w:line="240" w:lineRule="auto"/>
        <w:jc w:val="both"/>
        <w:rPr>
          <w:rFonts w:ascii="Century Gothic" w:eastAsia="Century Gothic" w:hAnsi="Century Gothic" w:cs="Century Gothic"/>
          <w:b/>
          <w:color w:val="000000"/>
          <w:sz w:val="20"/>
          <w:szCs w:val="20"/>
        </w:rPr>
      </w:pPr>
      <w:r>
        <w:rPr>
          <w:color w:val="000000"/>
        </w:rPr>
        <w:t xml:space="preserve"> Es importante precisar que, en caso de que la revocación del consentimiento dé lugar a la cancelación, de manera previa deberá establecerse un periodo de bloqueo de tres meses, con el objeto de confirmar su procedencia, así como la falta de impedimento legal o interés público involucrado.</w:t>
      </w:r>
    </w:p>
    <w:p w14:paraId="27D88DFA"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XII. Opciones y medios que el responsable ofrezca a las o los titulares para limitar el uso o divulgación, o la portabilidad de datos.</w:t>
      </w:r>
      <w:r w:rsidRPr="000D44A1">
        <w:rPr>
          <w:rFonts w:ascii="Century Gothic" w:hAnsi="Century Gothic"/>
          <w:spacing w:val="2"/>
          <w:position w:val="2"/>
          <w:sz w:val="20"/>
          <w:szCs w:val="20"/>
        </w:rPr>
        <w:t xml:space="preserve"> </w:t>
      </w:r>
    </w:p>
    <w:p w14:paraId="39CB6EFC" w14:textId="77777777" w:rsidR="00EA1D5B" w:rsidRDefault="00EA1D5B" w:rsidP="00EA1D5B">
      <w:pPr>
        <w:spacing w:before="240" w:after="240" w:line="240" w:lineRule="auto"/>
        <w:jc w:val="both"/>
        <w:rPr>
          <w:rFonts w:ascii="Century Gothic" w:eastAsia="Century Gothic" w:hAnsi="Century Gothic" w:cs="Century Gothic"/>
          <w:sz w:val="20"/>
          <w:szCs w:val="20"/>
        </w:rPr>
      </w:pPr>
      <w:r>
        <w:t>En congruencia con las finalidades para el tratamiento de sus datos personales, no se cuenta con medios para limitar su uso o divulgación.</w:t>
      </w:r>
    </w:p>
    <w:p w14:paraId="4C6D981B"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XIII. Los medios a través de los cuales el responsable comunicará a los titulares los cambios al aviso de privacidad</w:t>
      </w:r>
      <w:r w:rsidRPr="000D44A1">
        <w:rPr>
          <w:rFonts w:ascii="Century Gothic" w:hAnsi="Century Gothic"/>
          <w:spacing w:val="2"/>
          <w:position w:val="2"/>
          <w:sz w:val="20"/>
          <w:szCs w:val="20"/>
        </w:rPr>
        <w:t xml:space="preserve">. </w:t>
      </w:r>
    </w:p>
    <w:p w14:paraId="2371267E" w14:textId="77777777" w:rsidR="00EA1D5B" w:rsidRDefault="00EA1D5B" w:rsidP="00EA1D5B">
      <w:pPr>
        <w:spacing w:before="240" w:after="240" w:line="240" w:lineRule="auto"/>
        <w:jc w:val="both"/>
      </w:pPr>
      <w:r>
        <w:t xml:space="preserve">Este aviso de privacidad es un documento controlado, aprobado el </w:t>
      </w:r>
      <w:r w:rsidR="00BE359B">
        <w:t>31</w:t>
      </w:r>
      <w:r>
        <w:t xml:space="preserve"> de </w:t>
      </w:r>
      <w:r w:rsidR="00BE359B">
        <w:t xml:space="preserve">marzo </w:t>
      </w:r>
      <w:r>
        <w:t>de 202</w:t>
      </w:r>
      <w:r w:rsidR="00BE359B">
        <w:t>3</w:t>
      </w:r>
      <w:r>
        <w:t xml:space="preserve">. Es importante que lo sepa, ya que estos son los términos que rigen el tratamiento al momento de la obtención de sus datos. </w:t>
      </w:r>
    </w:p>
    <w:p w14:paraId="46DE6BB7" w14:textId="77777777" w:rsidR="00EA1D5B" w:rsidRDefault="00EA1D5B" w:rsidP="00EA1D5B">
      <w:pPr>
        <w:spacing w:before="240" w:after="240" w:line="240" w:lineRule="auto"/>
        <w:jc w:val="both"/>
        <w:rPr>
          <w:rFonts w:ascii="Century Gothic" w:eastAsia="Century Gothic" w:hAnsi="Century Gothic" w:cs="Century Gothic"/>
          <w:b/>
          <w:sz w:val="20"/>
          <w:szCs w:val="20"/>
        </w:rPr>
      </w:pPr>
      <w:r>
        <w:t>Sin embargo, el presente documento puede sufrir cambios, modificaciones y/o actualización en función de requerimientos legales, administrativos o de mejora, que eventualmente pueden cambiar los términos y/o condiciones en el tratamiento de sus datos personales, por lo cual, en caso de que sea su interés identificar el tratamiento vigente de sus datos personales o ejercer su derecho, se le invita consultar el aviso de privacidad vigente en la página de internet del Ayuntamiento de Atlautla, en la siguiente dirección www.atlautla.gob.mx, en el apartado de Avisos de Privacidad, donde podrá consultar e imprimir el presente aviso de privacidad.  Asimismo, en caso de que así lo prefiera, podrá acudir directamente ante el Titular de la Unidad de Transparencia y Acceso a la Información Pública del Ayuntamiento de Atlautla.</w:t>
      </w:r>
    </w:p>
    <w:p w14:paraId="5DD7314E" w14:textId="77777777" w:rsidR="00EF53E6"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XIV. El cargo y domicilio del encargado, indicando su nombre o el medio por el cual se pueda conocer su identidad.</w:t>
      </w:r>
      <w:r w:rsidRPr="000D44A1">
        <w:rPr>
          <w:rFonts w:ascii="Century Gothic" w:hAnsi="Century Gothic"/>
          <w:spacing w:val="2"/>
          <w:position w:val="2"/>
          <w:sz w:val="20"/>
          <w:szCs w:val="20"/>
        </w:rPr>
        <w:t xml:space="preserve"> </w:t>
      </w:r>
    </w:p>
    <w:p w14:paraId="238B77C5" w14:textId="77777777" w:rsidR="00EA1D5B" w:rsidRDefault="00EA1D5B" w:rsidP="00EA1D5B">
      <w:pPr>
        <w:spacing w:before="240" w:after="240" w:line="240" w:lineRule="auto"/>
        <w:jc w:val="both"/>
        <w:rPr>
          <w:rFonts w:ascii="Century Gothic" w:eastAsia="Century Gothic" w:hAnsi="Century Gothic" w:cs="Century Gothic"/>
          <w:sz w:val="20"/>
          <w:szCs w:val="20"/>
        </w:rPr>
      </w:pPr>
      <w:r>
        <w:t>Se precisa que, para efecto del presente sistema de datos personales, no existe encargado.</w:t>
      </w:r>
    </w:p>
    <w:p w14:paraId="387E92C3" w14:textId="77777777" w:rsidR="00EF53E6" w:rsidRPr="002700B9" w:rsidRDefault="00EF53E6" w:rsidP="00EF53E6">
      <w:pPr>
        <w:pStyle w:val="Prrafodelista"/>
        <w:numPr>
          <w:ilvl w:val="0"/>
          <w:numId w:val="5"/>
        </w:numPr>
        <w:tabs>
          <w:tab w:val="left" w:pos="1965"/>
        </w:tabs>
        <w:spacing w:before="240" w:after="240" w:line="240" w:lineRule="auto"/>
        <w:jc w:val="both"/>
        <w:rPr>
          <w:rFonts w:ascii="Century Gothic" w:hAnsi="Century Gothic"/>
          <w:sz w:val="20"/>
          <w:szCs w:val="20"/>
        </w:rPr>
      </w:pPr>
      <w:r w:rsidRPr="002700B9">
        <w:rPr>
          <w:rFonts w:ascii="Century Gothic" w:hAnsi="Century Gothic"/>
          <w:sz w:val="20"/>
          <w:szCs w:val="20"/>
        </w:rPr>
        <w:t xml:space="preserve">Nombre del encargado: </w:t>
      </w:r>
      <w:r w:rsidR="005A26A0">
        <w:rPr>
          <w:rFonts w:ascii="Century Gothic" w:hAnsi="Century Gothic"/>
          <w:sz w:val="20"/>
          <w:szCs w:val="20"/>
        </w:rPr>
        <w:t xml:space="preserve">María Alejandra Marín Estrada  </w:t>
      </w:r>
    </w:p>
    <w:p w14:paraId="6AD126A4" w14:textId="77777777" w:rsidR="00EF53E6" w:rsidRPr="002700B9" w:rsidRDefault="00EF53E6" w:rsidP="00EF53E6">
      <w:pPr>
        <w:pStyle w:val="Prrafodelista"/>
        <w:numPr>
          <w:ilvl w:val="0"/>
          <w:numId w:val="5"/>
        </w:numPr>
        <w:tabs>
          <w:tab w:val="left" w:pos="1965"/>
        </w:tabs>
        <w:spacing w:before="240" w:after="240" w:line="240" w:lineRule="auto"/>
        <w:jc w:val="both"/>
        <w:rPr>
          <w:rFonts w:ascii="Century Gothic" w:hAnsi="Century Gothic"/>
          <w:sz w:val="20"/>
          <w:szCs w:val="20"/>
        </w:rPr>
      </w:pPr>
      <w:r w:rsidRPr="002700B9">
        <w:rPr>
          <w:rFonts w:ascii="Century Gothic" w:hAnsi="Century Gothic"/>
          <w:sz w:val="20"/>
          <w:szCs w:val="20"/>
        </w:rPr>
        <w:t xml:space="preserve">Cargo: </w:t>
      </w:r>
      <w:r w:rsidR="00BC05F3">
        <w:rPr>
          <w:rFonts w:ascii="Century Gothic" w:hAnsi="Century Gothic"/>
          <w:sz w:val="20"/>
          <w:szCs w:val="20"/>
        </w:rPr>
        <w:t xml:space="preserve">secretaria  </w:t>
      </w:r>
      <w:r w:rsidRPr="002700B9">
        <w:rPr>
          <w:rFonts w:ascii="Century Gothic" w:hAnsi="Century Gothic"/>
          <w:sz w:val="20"/>
          <w:szCs w:val="20"/>
        </w:rPr>
        <w:t xml:space="preserve">  </w:t>
      </w:r>
    </w:p>
    <w:p w14:paraId="74C45FAE" w14:textId="77777777" w:rsidR="00EF53E6" w:rsidRPr="006971F0" w:rsidRDefault="00EF53E6" w:rsidP="00EF53E6">
      <w:pPr>
        <w:pStyle w:val="Prrafodelista"/>
        <w:numPr>
          <w:ilvl w:val="0"/>
          <w:numId w:val="6"/>
        </w:numPr>
        <w:tabs>
          <w:tab w:val="left" w:pos="1965"/>
        </w:tabs>
        <w:spacing w:before="240" w:after="240" w:line="240" w:lineRule="auto"/>
        <w:jc w:val="both"/>
        <w:rPr>
          <w:rFonts w:ascii="Century Gothic" w:hAnsi="Century Gothic"/>
          <w:sz w:val="20"/>
          <w:szCs w:val="20"/>
        </w:rPr>
      </w:pPr>
      <w:r w:rsidRPr="005A26A0">
        <w:rPr>
          <w:rFonts w:ascii="Century Gothic" w:hAnsi="Century Gothic"/>
          <w:sz w:val="20"/>
          <w:szCs w:val="20"/>
        </w:rPr>
        <w:t>Domicilio:</w:t>
      </w:r>
      <w:r w:rsidR="00D30874" w:rsidRPr="005A26A0">
        <w:rPr>
          <w:rFonts w:ascii="Century Gothic" w:hAnsi="Century Gothic"/>
          <w:sz w:val="20"/>
          <w:szCs w:val="20"/>
        </w:rPr>
        <w:t xml:space="preserve"> </w:t>
      </w:r>
      <w:r w:rsidRPr="005A26A0">
        <w:rPr>
          <w:rFonts w:ascii="Century Gothic" w:hAnsi="Century Gothic"/>
          <w:sz w:val="20"/>
          <w:szCs w:val="20"/>
        </w:rPr>
        <w:t>Teléfono:</w:t>
      </w:r>
      <w:r w:rsidR="00D30874" w:rsidRPr="005A26A0">
        <w:rPr>
          <w:rFonts w:ascii="Century Gothic" w:hAnsi="Century Gothic"/>
          <w:sz w:val="20"/>
          <w:szCs w:val="20"/>
        </w:rPr>
        <w:t xml:space="preserve"> </w:t>
      </w:r>
      <w:r w:rsidR="00A40A14" w:rsidRPr="006971F0">
        <w:rPr>
          <w:rFonts w:ascii="Century Gothic" w:hAnsi="Century Gothic"/>
          <w:spacing w:val="2"/>
          <w:position w:val="2"/>
          <w:sz w:val="20"/>
          <w:szCs w:val="20"/>
        </w:rPr>
        <w:t>Plaza de la constitución S/N, Barrio San Jacinto, Atlautla Estado de México, C.P. 56970</w:t>
      </w:r>
    </w:p>
    <w:p w14:paraId="2C978B07" w14:textId="77777777" w:rsidR="00BD64A9" w:rsidRPr="00A40A14" w:rsidRDefault="00EF53E6" w:rsidP="00EF53E6">
      <w:pPr>
        <w:pStyle w:val="Prrafodelista"/>
        <w:numPr>
          <w:ilvl w:val="0"/>
          <w:numId w:val="6"/>
        </w:numPr>
        <w:tabs>
          <w:tab w:val="left" w:pos="1965"/>
        </w:tabs>
        <w:spacing w:before="240" w:after="240" w:line="240" w:lineRule="auto"/>
        <w:jc w:val="both"/>
        <w:rPr>
          <w:rFonts w:ascii="Century Gothic" w:hAnsi="Century Gothic"/>
          <w:b/>
          <w:spacing w:val="2"/>
          <w:position w:val="2"/>
          <w:sz w:val="20"/>
          <w:szCs w:val="20"/>
        </w:rPr>
      </w:pPr>
      <w:r w:rsidRPr="00A40A14">
        <w:rPr>
          <w:rFonts w:ascii="Century Gothic" w:hAnsi="Century Gothic"/>
          <w:sz w:val="20"/>
          <w:szCs w:val="20"/>
        </w:rPr>
        <w:t>Correo electrónico:</w:t>
      </w:r>
      <w:r w:rsidR="00A40A14">
        <w:rPr>
          <w:rFonts w:ascii="Century Gothic" w:hAnsi="Century Gothic"/>
          <w:sz w:val="20"/>
          <w:szCs w:val="20"/>
        </w:rPr>
        <w:t xml:space="preserve"> </w:t>
      </w:r>
      <w:r w:rsidR="006971F0">
        <w:rPr>
          <w:rFonts w:ascii="Century Gothic" w:hAnsi="Century Gothic"/>
          <w:spacing w:val="2"/>
          <w:position w:val="2"/>
          <w:sz w:val="20"/>
          <w:szCs w:val="20"/>
        </w:rPr>
        <w:t>serviciospublicosatlautla22@gmail.com</w:t>
      </w:r>
      <w:r w:rsidR="00D30874" w:rsidRPr="00A40A14">
        <w:rPr>
          <w:rFonts w:ascii="Century Gothic" w:hAnsi="Century Gothic"/>
          <w:sz w:val="20"/>
          <w:szCs w:val="20"/>
        </w:rPr>
        <w:t xml:space="preserve"> </w:t>
      </w:r>
      <w:r w:rsidRPr="00A40A14">
        <w:rPr>
          <w:rFonts w:ascii="Century Gothic" w:hAnsi="Century Gothic"/>
          <w:sz w:val="20"/>
          <w:szCs w:val="20"/>
        </w:rPr>
        <w:t xml:space="preserve">   </w:t>
      </w:r>
    </w:p>
    <w:p w14:paraId="4CBD45E9"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Pr>
          <w:rFonts w:ascii="Century Gothic" w:hAnsi="Century Gothic"/>
          <w:b/>
          <w:spacing w:val="2"/>
          <w:position w:val="2"/>
          <w:sz w:val="20"/>
          <w:szCs w:val="20"/>
        </w:rPr>
        <w:t xml:space="preserve">XV. </w:t>
      </w:r>
      <w:r w:rsidRPr="000D44A1">
        <w:rPr>
          <w:rFonts w:ascii="Century Gothic" w:hAnsi="Century Gothic"/>
          <w:b/>
          <w:spacing w:val="2"/>
          <w:position w:val="2"/>
          <w:sz w:val="20"/>
          <w:szCs w:val="20"/>
        </w:rPr>
        <w:t xml:space="preserve">El domicilio del </w:t>
      </w:r>
      <w:r w:rsidR="00BD64A9" w:rsidRPr="000D44A1">
        <w:rPr>
          <w:rFonts w:ascii="Century Gothic" w:hAnsi="Century Gothic"/>
          <w:b/>
          <w:spacing w:val="2"/>
          <w:position w:val="2"/>
          <w:sz w:val="20"/>
          <w:szCs w:val="20"/>
        </w:rPr>
        <w:t>responsable</w:t>
      </w:r>
      <w:r>
        <w:rPr>
          <w:rFonts w:ascii="Century Gothic" w:hAnsi="Century Gothic"/>
          <w:b/>
          <w:spacing w:val="2"/>
          <w:position w:val="2"/>
          <w:sz w:val="20"/>
          <w:szCs w:val="20"/>
        </w:rPr>
        <w:t>.</w:t>
      </w:r>
    </w:p>
    <w:p w14:paraId="142FE898" w14:textId="77777777" w:rsidR="00EF53E6" w:rsidRPr="006971F0" w:rsidRDefault="004C5B82" w:rsidP="00EF53E6">
      <w:pPr>
        <w:spacing w:before="240" w:after="240" w:line="240" w:lineRule="auto"/>
        <w:jc w:val="both"/>
        <w:rPr>
          <w:rFonts w:ascii="Century Gothic" w:hAnsi="Century Gothic"/>
          <w:spacing w:val="2"/>
          <w:position w:val="2"/>
          <w:sz w:val="20"/>
          <w:szCs w:val="20"/>
        </w:rPr>
      </w:pPr>
      <w:r w:rsidRPr="006971F0">
        <w:rPr>
          <w:rFonts w:ascii="Century Gothic" w:hAnsi="Century Gothic"/>
          <w:spacing w:val="2"/>
          <w:position w:val="2"/>
          <w:sz w:val="20"/>
          <w:szCs w:val="20"/>
        </w:rPr>
        <w:t>Plaza de la constitución S/N, Barrio San Jacinto</w:t>
      </w:r>
      <w:r w:rsidR="0097065D" w:rsidRPr="006971F0">
        <w:rPr>
          <w:rFonts w:ascii="Century Gothic" w:hAnsi="Century Gothic"/>
          <w:spacing w:val="2"/>
          <w:position w:val="2"/>
          <w:sz w:val="20"/>
          <w:szCs w:val="20"/>
        </w:rPr>
        <w:t xml:space="preserve">, Atlautla Estado de México, C.P. 56970  </w:t>
      </w:r>
      <w:r w:rsidRPr="006971F0">
        <w:rPr>
          <w:rFonts w:ascii="Century Gothic" w:hAnsi="Century Gothic"/>
          <w:spacing w:val="2"/>
          <w:position w:val="2"/>
          <w:sz w:val="20"/>
          <w:szCs w:val="20"/>
        </w:rPr>
        <w:t xml:space="preserve">  </w:t>
      </w:r>
    </w:p>
    <w:p w14:paraId="0CFAC6BE" w14:textId="77777777" w:rsidR="00EF53E6" w:rsidRPr="000D44A1" w:rsidRDefault="00EF53E6" w:rsidP="00EF53E6">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XVI. El fundamento legal que faculta al responsable para llevar a cabo el tratamiento. </w:t>
      </w:r>
    </w:p>
    <w:p w14:paraId="0BA7315B" w14:textId="77777777" w:rsidR="00750679" w:rsidRDefault="0046496D" w:rsidP="00750679">
      <w:pPr>
        <w:pStyle w:val="Textosinformato"/>
        <w:jc w:val="both"/>
        <w:rPr>
          <w:rFonts w:ascii="Century Gothic" w:hAnsi="Century Gothic"/>
        </w:rPr>
      </w:pPr>
      <w:r w:rsidRPr="004C141F">
        <w:rPr>
          <w:rFonts w:ascii="Century Gothic" w:hAnsi="Century Gothic"/>
        </w:rPr>
        <w:lastRenderedPageBreak/>
        <w:t xml:space="preserve">Ley </w:t>
      </w:r>
      <w:r w:rsidR="00972349" w:rsidRPr="004C141F">
        <w:rPr>
          <w:rFonts w:ascii="Century Gothic" w:hAnsi="Century Gothic"/>
        </w:rPr>
        <w:t>orgánica municipal del Estado de México</w:t>
      </w:r>
      <w:r w:rsidRPr="004C141F">
        <w:rPr>
          <w:rFonts w:ascii="Century Gothic" w:hAnsi="Century Gothic"/>
        </w:rPr>
        <w:t xml:space="preserve"> como objeto establecer la </w:t>
      </w:r>
      <w:r w:rsidR="004C141F">
        <w:rPr>
          <w:rFonts w:ascii="Century Gothic" w:hAnsi="Century Gothic"/>
        </w:rPr>
        <w:t>e</w:t>
      </w:r>
      <w:r w:rsidR="004C141F" w:rsidRPr="004C141F">
        <w:rPr>
          <w:rFonts w:ascii="Century Gothic" w:hAnsi="Century Gothic"/>
        </w:rPr>
        <w:t>specificación de las condiciones bajo las cuales se garantice la generalidad, suficiencia y regularidad del servicio;</w:t>
      </w:r>
      <w:r w:rsidR="00750679">
        <w:rPr>
          <w:rFonts w:ascii="Century Gothic" w:hAnsi="Century Gothic"/>
        </w:rPr>
        <w:t xml:space="preserve"> </w:t>
      </w:r>
      <w:r w:rsidRPr="00750679">
        <w:rPr>
          <w:rFonts w:ascii="Century Gothic" w:hAnsi="Century Gothic"/>
        </w:rPr>
        <w:t>que favorezca su desarrollo</w:t>
      </w:r>
      <w:r w:rsidR="004E6E74">
        <w:rPr>
          <w:rFonts w:ascii="Century Gothic" w:hAnsi="Century Gothic"/>
        </w:rPr>
        <w:t>.</w:t>
      </w:r>
    </w:p>
    <w:p w14:paraId="281D2ABB" w14:textId="77777777" w:rsidR="004E6E74" w:rsidRDefault="004E6E74" w:rsidP="00750679">
      <w:pPr>
        <w:pStyle w:val="Textosinformato"/>
        <w:jc w:val="both"/>
        <w:rPr>
          <w:rFonts w:ascii="Century Gothic" w:hAnsi="Century Gothic"/>
        </w:rPr>
      </w:pPr>
    </w:p>
    <w:p w14:paraId="01FD0408" w14:textId="77777777" w:rsidR="00EF53E6" w:rsidRPr="000D44A1" w:rsidRDefault="00EF53E6" w:rsidP="00750679">
      <w:pPr>
        <w:pStyle w:val="Textosinformato"/>
        <w:jc w:val="both"/>
        <w:rPr>
          <w:rFonts w:ascii="Century Gothic" w:hAnsi="Century Gothic"/>
          <w:b/>
          <w:spacing w:val="2"/>
          <w:position w:val="2"/>
        </w:rPr>
      </w:pPr>
      <w:r w:rsidRPr="000D44A1">
        <w:rPr>
          <w:rFonts w:ascii="Century Gothic" w:hAnsi="Century Gothic"/>
          <w:b/>
          <w:spacing w:val="2"/>
          <w:position w:val="2"/>
        </w:rPr>
        <w:t xml:space="preserve">XVII. El procedimiento para que se ejerza el derecho a la portabilidad. </w:t>
      </w:r>
    </w:p>
    <w:p w14:paraId="62904DF1" w14:textId="77777777" w:rsidR="00B469BB" w:rsidRPr="004E6E74" w:rsidRDefault="00B469BB" w:rsidP="00B469BB">
      <w:pPr>
        <w:spacing w:before="240" w:after="240" w:line="240" w:lineRule="auto"/>
        <w:jc w:val="both"/>
        <w:rPr>
          <w:rFonts w:ascii="Century Gothic" w:hAnsi="Century Gothic"/>
        </w:rPr>
      </w:pPr>
      <w:r w:rsidRPr="004E6E74">
        <w:rPr>
          <w:rFonts w:ascii="Century Gothic" w:hAnsi="Century Gothic"/>
        </w:rPr>
        <w:t xml:space="preserve">En razón del procedimiento de que se trata, para el cumplimiento de las atribuciones establecidas en la ley de la materia, no le es aplicable el presente apartado. </w:t>
      </w:r>
    </w:p>
    <w:p w14:paraId="550B08BE"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Pr>
          <w:rFonts w:ascii="Century Gothic" w:hAnsi="Century Gothic"/>
          <w:b/>
          <w:spacing w:val="2"/>
          <w:position w:val="2"/>
          <w:sz w:val="20"/>
          <w:szCs w:val="20"/>
        </w:rPr>
        <w:t xml:space="preserve">XVIII. </w:t>
      </w:r>
      <w:r w:rsidRPr="000D44A1">
        <w:rPr>
          <w:rFonts w:ascii="Century Gothic" w:hAnsi="Century Gothic"/>
          <w:b/>
          <w:spacing w:val="2"/>
          <w:position w:val="2"/>
          <w:sz w:val="20"/>
          <w:szCs w:val="20"/>
        </w:rPr>
        <w:t xml:space="preserve">El domicilio de </w:t>
      </w:r>
      <w:r>
        <w:rPr>
          <w:rFonts w:ascii="Century Gothic" w:hAnsi="Century Gothic"/>
          <w:b/>
          <w:spacing w:val="2"/>
          <w:position w:val="2"/>
          <w:sz w:val="20"/>
          <w:szCs w:val="20"/>
        </w:rPr>
        <w:t>la</w:t>
      </w:r>
      <w:r w:rsidRPr="000D44A1">
        <w:rPr>
          <w:rFonts w:ascii="Century Gothic" w:hAnsi="Century Gothic"/>
          <w:b/>
          <w:spacing w:val="2"/>
          <w:position w:val="2"/>
          <w:sz w:val="20"/>
          <w:szCs w:val="20"/>
        </w:rPr>
        <w:t xml:space="preserve"> Unidad de Transparencia.</w:t>
      </w:r>
      <w:r w:rsidRPr="000D44A1">
        <w:rPr>
          <w:rFonts w:ascii="Century Gothic" w:hAnsi="Century Gothic"/>
          <w:spacing w:val="2"/>
          <w:position w:val="2"/>
          <w:sz w:val="20"/>
          <w:szCs w:val="20"/>
        </w:rPr>
        <w:t xml:space="preserve"> </w:t>
      </w:r>
    </w:p>
    <w:p w14:paraId="235B4AF9" w14:textId="77777777" w:rsidR="00E36E1F" w:rsidRPr="0046496D" w:rsidRDefault="00E36E1F" w:rsidP="00EF53E6">
      <w:pPr>
        <w:spacing w:before="240" w:after="240" w:line="240" w:lineRule="auto"/>
        <w:jc w:val="both"/>
        <w:rPr>
          <w:rFonts w:ascii="Century Gothic" w:hAnsi="Century Gothic"/>
          <w:spacing w:val="2"/>
          <w:position w:val="2"/>
          <w:sz w:val="20"/>
          <w:szCs w:val="20"/>
        </w:rPr>
      </w:pPr>
      <w:r w:rsidRPr="0046496D">
        <w:rPr>
          <w:rFonts w:ascii="Century Gothic" w:hAnsi="Century Gothic"/>
          <w:spacing w:val="2"/>
          <w:position w:val="2"/>
          <w:sz w:val="20"/>
          <w:szCs w:val="20"/>
        </w:rPr>
        <w:t>Plaza de la constitución S/N, Barrio San Jacinto, Atlautla Estado de México, C.P. 56970</w:t>
      </w:r>
    </w:p>
    <w:p w14:paraId="00580628" w14:textId="77777777" w:rsidR="00EF53E6" w:rsidRPr="000D44A1" w:rsidRDefault="00EF53E6" w:rsidP="00EF53E6">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XIX. Datos de contacto del Instituto, incluidos domicilio, dirección del portal informativo, correo electrónico y teléfono del Centro de Atención Telefónica, para que la o el titular pueda recibir asesoría o presentar denuncias por violaciones a las disposiciones de la Ley. </w:t>
      </w:r>
    </w:p>
    <w:p w14:paraId="4BF0DBE3" w14:textId="77777777" w:rsidR="00EF53E6" w:rsidRPr="000D44A1" w:rsidRDefault="00EF53E6" w:rsidP="00EF53E6">
      <w:pPr>
        <w:spacing w:before="240" w:after="240" w:line="240" w:lineRule="auto"/>
        <w:jc w:val="both"/>
        <w:rPr>
          <w:rFonts w:ascii="Century Gothic" w:hAnsi="Century Gothic"/>
          <w:b/>
          <w:spacing w:val="2"/>
          <w:position w:val="2"/>
          <w:sz w:val="20"/>
          <w:szCs w:val="20"/>
        </w:rPr>
      </w:pPr>
      <w:r w:rsidRPr="000D44A1">
        <w:rPr>
          <w:rFonts w:ascii="Century Gothic" w:hAnsi="Century Gothic"/>
          <w:b/>
          <w:spacing w:val="2"/>
          <w:position w:val="2"/>
          <w:sz w:val="20"/>
          <w:szCs w:val="20"/>
        </w:rPr>
        <w:t xml:space="preserve">Datos de Contacto del Instituto: </w:t>
      </w:r>
    </w:p>
    <w:p w14:paraId="72306583" w14:textId="77777777" w:rsidR="00EF53E6" w:rsidRPr="002700B9" w:rsidRDefault="00EF53E6" w:rsidP="00EF53E6">
      <w:pPr>
        <w:pStyle w:val="Prrafodelista"/>
        <w:numPr>
          <w:ilvl w:val="0"/>
          <w:numId w:val="7"/>
        </w:num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Teléfonos</w:t>
      </w:r>
      <w:r w:rsidRPr="002700B9">
        <w:rPr>
          <w:rFonts w:ascii="Century Gothic" w:hAnsi="Century Gothic"/>
          <w:spacing w:val="2"/>
          <w:position w:val="2"/>
          <w:sz w:val="20"/>
          <w:szCs w:val="20"/>
        </w:rPr>
        <w:t xml:space="preserve">: (722) 226 19 80 (conmutador). </w:t>
      </w:r>
    </w:p>
    <w:p w14:paraId="45B336D8" w14:textId="77777777" w:rsidR="00EF53E6" w:rsidRPr="002700B9" w:rsidRDefault="00EF53E6" w:rsidP="00EF53E6">
      <w:pPr>
        <w:pStyle w:val="Prrafodelista"/>
        <w:numPr>
          <w:ilvl w:val="0"/>
          <w:numId w:val="7"/>
        </w:num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Dirección del Portal Informativo:</w:t>
      </w:r>
      <w:r w:rsidRPr="002700B9">
        <w:rPr>
          <w:rFonts w:ascii="Century Gothic" w:hAnsi="Century Gothic"/>
          <w:spacing w:val="2"/>
          <w:position w:val="2"/>
          <w:sz w:val="20"/>
          <w:szCs w:val="20"/>
        </w:rPr>
        <w:t xml:space="preserve"> </w:t>
      </w:r>
      <w:hyperlink r:id="rId7" w:history="1">
        <w:r w:rsidRPr="002700B9">
          <w:rPr>
            <w:rStyle w:val="Hipervnculo"/>
            <w:rFonts w:ascii="Century Gothic" w:hAnsi="Century Gothic"/>
            <w:spacing w:val="2"/>
            <w:position w:val="2"/>
            <w:sz w:val="20"/>
            <w:szCs w:val="20"/>
          </w:rPr>
          <w:t>http://www.infoem.org.mx/</w:t>
        </w:r>
      </w:hyperlink>
      <w:r w:rsidRPr="002700B9">
        <w:rPr>
          <w:rFonts w:ascii="Century Gothic" w:hAnsi="Century Gothic"/>
          <w:spacing w:val="2"/>
          <w:position w:val="2"/>
          <w:sz w:val="20"/>
          <w:szCs w:val="20"/>
        </w:rPr>
        <w:t xml:space="preserve"> </w:t>
      </w:r>
    </w:p>
    <w:p w14:paraId="074BD7CF" w14:textId="77777777" w:rsidR="00EF53E6" w:rsidRPr="002700B9" w:rsidRDefault="00EF53E6" w:rsidP="00EF53E6">
      <w:pPr>
        <w:pStyle w:val="Prrafodelista"/>
        <w:numPr>
          <w:ilvl w:val="0"/>
          <w:numId w:val="7"/>
        </w:num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Correo electrónico del Centro de Atención Telefónica (CAT):</w:t>
      </w:r>
      <w:r w:rsidRPr="002700B9">
        <w:rPr>
          <w:rFonts w:ascii="Century Gothic" w:hAnsi="Century Gothic"/>
          <w:spacing w:val="2"/>
          <w:position w:val="2"/>
          <w:sz w:val="20"/>
          <w:szCs w:val="20"/>
        </w:rPr>
        <w:t xml:space="preserve"> </w:t>
      </w:r>
      <w:hyperlink r:id="rId8" w:history="1">
        <w:r w:rsidRPr="002700B9">
          <w:rPr>
            <w:rStyle w:val="Hipervnculo"/>
            <w:rFonts w:ascii="Century Gothic" w:hAnsi="Century Gothic"/>
            <w:spacing w:val="2"/>
            <w:position w:val="2"/>
            <w:sz w:val="20"/>
            <w:szCs w:val="20"/>
          </w:rPr>
          <w:t>cat@infoem.org.mx</w:t>
        </w:r>
      </w:hyperlink>
      <w:r w:rsidRPr="002700B9">
        <w:rPr>
          <w:rFonts w:ascii="Century Gothic" w:hAnsi="Century Gothic"/>
          <w:spacing w:val="2"/>
          <w:position w:val="2"/>
          <w:sz w:val="20"/>
          <w:szCs w:val="20"/>
        </w:rPr>
        <w:t xml:space="preserve"> </w:t>
      </w:r>
    </w:p>
    <w:p w14:paraId="03A2E3CA" w14:textId="77777777" w:rsidR="00EF53E6" w:rsidRPr="002700B9" w:rsidRDefault="00EF53E6" w:rsidP="00EF53E6">
      <w:pPr>
        <w:pStyle w:val="Prrafodelista"/>
        <w:numPr>
          <w:ilvl w:val="0"/>
          <w:numId w:val="7"/>
        </w:numPr>
        <w:spacing w:before="240" w:after="240" w:line="240" w:lineRule="auto"/>
        <w:jc w:val="both"/>
        <w:rPr>
          <w:rFonts w:ascii="Century Gothic" w:hAnsi="Century Gothic"/>
          <w:spacing w:val="2"/>
          <w:position w:val="2"/>
          <w:sz w:val="20"/>
          <w:szCs w:val="20"/>
        </w:rPr>
      </w:pPr>
      <w:r w:rsidRPr="002700B9">
        <w:rPr>
          <w:rFonts w:ascii="Century Gothic" w:hAnsi="Century Gothic"/>
          <w:b/>
          <w:spacing w:val="2"/>
          <w:position w:val="2"/>
          <w:sz w:val="20"/>
          <w:szCs w:val="20"/>
        </w:rPr>
        <w:t xml:space="preserve">Teléfono del CAT: </w:t>
      </w:r>
      <w:r w:rsidRPr="001D20A6">
        <w:rPr>
          <w:rFonts w:ascii="Century Gothic" w:hAnsi="Century Gothic"/>
          <w:spacing w:val="2"/>
          <w:position w:val="2"/>
          <w:sz w:val="20"/>
          <w:szCs w:val="20"/>
        </w:rPr>
        <w:t>01 800 821 04 41</w:t>
      </w:r>
      <w:r w:rsidRPr="002700B9">
        <w:rPr>
          <w:rFonts w:ascii="Century Gothic" w:hAnsi="Century Gothic"/>
          <w:spacing w:val="2"/>
          <w:position w:val="2"/>
          <w:sz w:val="20"/>
          <w:szCs w:val="20"/>
        </w:rPr>
        <w:t xml:space="preserve"> </w:t>
      </w:r>
    </w:p>
    <w:p w14:paraId="1B0969B8" w14:textId="77777777" w:rsidR="00EF53E6" w:rsidRPr="000D44A1" w:rsidRDefault="00EF53E6" w:rsidP="00EF53E6">
      <w:pPr>
        <w:spacing w:after="0" w:line="240" w:lineRule="auto"/>
        <w:ind w:firstLine="360"/>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Notas importantes para atención personal: </w:t>
      </w:r>
    </w:p>
    <w:p w14:paraId="53296733" w14:textId="77777777" w:rsidR="00EF53E6" w:rsidRPr="001D20A6" w:rsidRDefault="00EF53E6" w:rsidP="00EF53E6">
      <w:pPr>
        <w:pStyle w:val="Prrafodelista"/>
        <w:numPr>
          <w:ilvl w:val="0"/>
          <w:numId w:val="8"/>
        </w:numPr>
        <w:spacing w:after="0" w:line="240" w:lineRule="auto"/>
        <w:jc w:val="both"/>
        <w:rPr>
          <w:rFonts w:ascii="Century Gothic" w:hAnsi="Century Gothic"/>
          <w:spacing w:val="2"/>
          <w:position w:val="2"/>
          <w:sz w:val="20"/>
          <w:szCs w:val="20"/>
        </w:rPr>
      </w:pPr>
      <w:r w:rsidRPr="001D20A6">
        <w:rPr>
          <w:rFonts w:ascii="Century Gothic" w:hAnsi="Century Gothic"/>
          <w:spacing w:val="2"/>
          <w:position w:val="2"/>
          <w:sz w:val="20"/>
          <w:szCs w:val="20"/>
        </w:rPr>
        <w:t xml:space="preserve">Se recomienda agendar previamente cita. </w:t>
      </w:r>
    </w:p>
    <w:p w14:paraId="7668E192" w14:textId="77777777" w:rsidR="00EF53E6" w:rsidRPr="001D20A6" w:rsidRDefault="00EF53E6" w:rsidP="00EF53E6">
      <w:pPr>
        <w:pStyle w:val="Prrafodelista"/>
        <w:numPr>
          <w:ilvl w:val="0"/>
          <w:numId w:val="8"/>
        </w:numPr>
        <w:spacing w:before="240" w:after="240" w:line="240" w:lineRule="auto"/>
        <w:jc w:val="both"/>
        <w:rPr>
          <w:rFonts w:ascii="Century Gothic" w:hAnsi="Century Gothic"/>
          <w:spacing w:val="2"/>
          <w:position w:val="2"/>
          <w:sz w:val="20"/>
          <w:szCs w:val="20"/>
        </w:rPr>
      </w:pPr>
      <w:r w:rsidRPr="001D20A6">
        <w:rPr>
          <w:rFonts w:ascii="Century Gothic" w:hAnsi="Century Gothic"/>
          <w:spacing w:val="2"/>
          <w:position w:val="2"/>
          <w:sz w:val="20"/>
          <w:szCs w:val="20"/>
        </w:rPr>
        <w:t xml:space="preserve">El horario hábil de atención es de lunes a jueves, de 9:00 a 18:00 horas, y viernes, de 9:00 a 15:00 horas. </w:t>
      </w:r>
    </w:p>
    <w:p w14:paraId="30A29A45" w14:textId="77777777" w:rsidR="00EF53E6" w:rsidRPr="001D20A6" w:rsidRDefault="00EF53E6" w:rsidP="00EF53E6">
      <w:pPr>
        <w:pStyle w:val="Prrafodelista"/>
        <w:numPr>
          <w:ilvl w:val="0"/>
          <w:numId w:val="8"/>
        </w:numPr>
        <w:spacing w:before="240" w:after="240" w:line="240" w:lineRule="auto"/>
        <w:jc w:val="both"/>
        <w:rPr>
          <w:rFonts w:ascii="Century Gothic" w:hAnsi="Century Gothic"/>
          <w:spacing w:val="2"/>
          <w:position w:val="2"/>
          <w:sz w:val="20"/>
          <w:szCs w:val="20"/>
        </w:rPr>
      </w:pPr>
      <w:r w:rsidRPr="001D20A6">
        <w:rPr>
          <w:rFonts w:ascii="Century Gothic" w:hAnsi="Century Gothic"/>
          <w:spacing w:val="2"/>
          <w:position w:val="2"/>
          <w:sz w:val="20"/>
          <w:szCs w:val="20"/>
        </w:rPr>
        <w:t xml:space="preserve">Se consideran inhábiles sábados, domingos y días festivos, en términos del calendario oficial aprobado por el Pleno del </w:t>
      </w:r>
      <w:proofErr w:type="spellStart"/>
      <w:r w:rsidRPr="001D20A6">
        <w:rPr>
          <w:rFonts w:ascii="Century Gothic" w:hAnsi="Century Gothic"/>
          <w:spacing w:val="2"/>
          <w:position w:val="2"/>
          <w:sz w:val="20"/>
          <w:szCs w:val="20"/>
        </w:rPr>
        <w:t>Infoem</w:t>
      </w:r>
      <w:proofErr w:type="spellEnd"/>
      <w:r w:rsidRPr="001D20A6">
        <w:rPr>
          <w:rFonts w:ascii="Century Gothic" w:hAnsi="Century Gothic"/>
          <w:spacing w:val="2"/>
          <w:position w:val="2"/>
          <w:sz w:val="20"/>
          <w:szCs w:val="20"/>
        </w:rPr>
        <w:t xml:space="preserve">, el cual está a su disposición en la dirección electrónica </w:t>
      </w:r>
      <w:hyperlink r:id="rId9" w:history="1">
        <w:r w:rsidRPr="001D20A6">
          <w:rPr>
            <w:rStyle w:val="Hipervnculo"/>
            <w:rFonts w:ascii="Century Gothic" w:hAnsi="Century Gothic"/>
            <w:spacing w:val="2"/>
            <w:position w:val="2"/>
            <w:sz w:val="20"/>
            <w:szCs w:val="20"/>
          </w:rPr>
          <w:t>www.infoem.org.mx</w:t>
        </w:r>
      </w:hyperlink>
      <w:r w:rsidRPr="001D20A6">
        <w:rPr>
          <w:rFonts w:ascii="Century Gothic" w:hAnsi="Century Gothic"/>
          <w:spacing w:val="2"/>
          <w:position w:val="2"/>
          <w:sz w:val="20"/>
          <w:szCs w:val="20"/>
        </w:rPr>
        <w:t xml:space="preserve">. </w:t>
      </w:r>
    </w:p>
    <w:p w14:paraId="69052932"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t>Asesoría y orientación en materia de protección de datos personales.</w:t>
      </w:r>
      <w:r w:rsidRPr="000D44A1">
        <w:rPr>
          <w:rFonts w:ascii="Century Gothic" w:hAnsi="Century Gothic"/>
          <w:spacing w:val="2"/>
          <w:position w:val="2"/>
          <w:sz w:val="20"/>
          <w:szCs w:val="20"/>
        </w:rPr>
        <w:t xml:space="preserve"> </w:t>
      </w:r>
    </w:p>
    <w:p w14:paraId="060A6518" w14:textId="77777777"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spacing w:val="2"/>
          <w:position w:val="2"/>
          <w:sz w:val="20"/>
          <w:szCs w:val="20"/>
        </w:rPr>
        <w:t xml:space="preserve">En caso de que requiera asesoría u orientación en materia de protección de datos personales o sobre los derechos previstos por la Ley de Protección de Datos Personales en Posesión de Sujetos Obligados del Estado de México y Municipios, se le sugiere dirigirse a la Dirección General de Protección de Datos Personales del </w:t>
      </w:r>
      <w:proofErr w:type="spellStart"/>
      <w:r w:rsidRPr="000D44A1">
        <w:rPr>
          <w:rFonts w:ascii="Century Gothic" w:hAnsi="Century Gothic"/>
          <w:spacing w:val="2"/>
          <w:position w:val="2"/>
          <w:sz w:val="20"/>
          <w:szCs w:val="20"/>
        </w:rPr>
        <w:t>Infoem</w:t>
      </w:r>
      <w:proofErr w:type="spellEnd"/>
      <w:r w:rsidRPr="000D44A1">
        <w:rPr>
          <w:rFonts w:ascii="Century Gothic" w:hAnsi="Century Gothic"/>
          <w:spacing w:val="2"/>
          <w:position w:val="2"/>
          <w:sz w:val="20"/>
          <w:szCs w:val="20"/>
        </w:rPr>
        <w:t>, a través del teléfono (722) 238 84 87 y 238 84 88, a través del correo electrónico</w:t>
      </w:r>
      <w:r w:rsidRPr="000D44A1">
        <w:rPr>
          <w:rFonts w:ascii="Century Gothic" w:eastAsia="Times New Roman" w:hAnsi="Century Gothic" w:cs="Times New Roman"/>
          <w:color w:val="000000"/>
          <w:spacing w:val="2"/>
          <w:position w:val="2"/>
          <w:sz w:val="20"/>
          <w:szCs w:val="20"/>
          <w:lang w:eastAsia="es-MX"/>
        </w:rPr>
        <w:t xml:space="preserve"> </w:t>
      </w:r>
      <w:hyperlink r:id="rId10" w:history="1">
        <w:r w:rsidRPr="004529E8">
          <w:rPr>
            <w:rStyle w:val="Hipervnculo"/>
            <w:rFonts w:ascii="Century Gothic" w:hAnsi="Century Gothic"/>
            <w:spacing w:val="2"/>
            <w:position w:val="2"/>
            <w:sz w:val="20"/>
            <w:szCs w:val="20"/>
          </w:rPr>
          <w:t>datospersonales@infoem.org.mx</w:t>
        </w:r>
      </w:hyperlink>
      <w:r w:rsidRPr="000D44A1">
        <w:rPr>
          <w:rFonts w:ascii="Century Gothic" w:hAnsi="Century Gothic"/>
          <w:spacing w:val="2"/>
          <w:position w:val="2"/>
          <w:sz w:val="20"/>
          <w:szCs w:val="20"/>
        </w:rPr>
        <w:t xml:space="preserve">, así como en domicilio de la Dirección General de Protección de Datos Personales ubicado en la calle Leona Vicario número 1232, edificio 1, </w:t>
      </w:r>
      <w:proofErr w:type="spellStart"/>
      <w:r w:rsidRPr="000D44A1">
        <w:rPr>
          <w:rFonts w:ascii="Century Gothic" w:hAnsi="Century Gothic"/>
          <w:spacing w:val="2"/>
          <w:position w:val="2"/>
          <w:sz w:val="20"/>
          <w:szCs w:val="20"/>
        </w:rPr>
        <w:t>Dep</w:t>
      </w:r>
      <w:proofErr w:type="spellEnd"/>
      <w:r w:rsidRPr="000D44A1">
        <w:rPr>
          <w:rFonts w:ascii="Century Gothic" w:hAnsi="Century Gothic"/>
          <w:spacing w:val="2"/>
          <w:position w:val="2"/>
          <w:sz w:val="20"/>
          <w:szCs w:val="20"/>
        </w:rPr>
        <w:t>. 201, Colonia Real de Arcos, C.P. 52154, Metepec, Estado de México.</w:t>
      </w:r>
    </w:p>
    <w:p w14:paraId="6CC62161" w14:textId="77777777" w:rsidR="00346846" w:rsidRDefault="00346846" w:rsidP="00EF53E6">
      <w:pPr>
        <w:spacing w:before="240" w:after="240" w:line="240" w:lineRule="auto"/>
        <w:jc w:val="both"/>
        <w:rPr>
          <w:rFonts w:ascii="Century Gothic" w:hAnsi="Century Gothic"/>
          <w:b/>
          <w:spacing w:val="2"/>
          <w:position w:val="2"/>
          <w:sz w:val="20"/>
          <w:szCs w:val="20"/>
        </w:rPr>
      </w:pPr>
    </w:p>
    <w:p w14:paraId="57530F85" w14:textId="77777777" w:rsidR="00346846" w:rsidRDefault="00346846" w:rsidP="00EF53E6">
      <w:pPr>
        <w:spacing w:before="240" w:after="240" w:line="240" w:lineRule="auto"/>
        <w:jc w:val="both"/>
        <w:rPr>
          <w:rFonts w:ascii="Century Gothic" w:hAnsi="Century Gothic"/>
          <w:b/>
          <w:spacing w:val="2"/>
          <w:position w:val="2"/>
          <w:sz w:val="20"/>
          <w:szCs w:val="20"/>
        </w:rPr>
      </w:pPr>
    </w:p>
    <w:p w14:paraId="66516693" w14:textId="77777777" w:rsidR="00346846" w:rsidRDefault="00346846" w:rsidP="00EF53E6">
      <w:pPr>
        <w:spacing w:before="240" w:after="240" w:line="240" w:lineRule="auto"/>
        <w:jc w:val="both"/>
        <w:rPr>
          <w:rFonts w:ascii="Century Gothic" w:hAnsi="Century Gothic"/>
          <w:b/>
          <w:spacing w:val="2"/>
          <w:position w:val="2"/>
          <w:sz w:val="20"/>
          <w:szCs w:val="20"/>
        </w:rPr>
      </w:pPr>
    </w:p>
    <w:p w14:paraId="2D02C7D3" w14:textId="77777777" w:rsidR="00346846" w:rsidRDefault="00346846" w:rsidP="00EF53E6">
      <w:pPr>
        <w:spacing w:before="240" w:after="240" w:line="240" w:lineRule="auto"/>
        <w:jc w:val="both"/>
        <w:rPr>
          <w:rFonts w:ascii="Century Gothic" w:hAnsi="Century Gothic"/>
          <w:b/>
          <w:spacing w:val="2"/>
          <w:position w:val="2"/>
          <w:sz w:val="20"/>
          <w:szCs w:val="20"/>
        </w:rPr>
      </w:pPr>
    </w:p>
    <w:p w14:paraId="706A335E" w14:textId="77777777" w:rsidR="00346846" w:rsidRDefault="00346846" w:rsidP="00EF53E6">
      <w:pPr>
        <w:spacing w:before="240" w:after="240" w:line="240" w:lineRule="auto"/>
        <w:jc w:val="both"/>
        <w:rPr>
          <w:rFonts w:ascii="Century Gothic" w:hAnsi="Century Gothic"/>
          <w:b/>
          <w:spacing w:val="2"/>
          <w:position w:val="2"/>
          <w:sz w:val="20"/>
          <w:szCs w:val="20"/>
        </w:rPr>
      </w:pPr>
    </w:p>
    <w:p w14:paraId="2DCBDF12" w14:textId="77777777" w:rsidR="00346846" w:rsidRDefault="00346846" w:rsidP="00EF53E6">
      <w:pPr>
        <w:spacing w:before="240" w:after="240" w:line="240" w:lineRule="auto"/>
        <w:jc w:val="both"/>
        <w:rPr>
          <w:rFonts w:ascii="Century Gothic" w:hAnsi="Century Gothic"/>
          <w:b/>
          <w:spacing w:val="2"/>
          <w:position w:val="2"/>
          <w:sz w:val="20"/>
          <w:szCs w:val="20"/>
        </w:rPr>
      </w:pPr>
    </w:p>
    <w:p w14:paraId="57D4FBD8" w14:textId="35418659" w:rsidR="00EF53E6" w:rsidRPr="000D44A1" w:rsidRDefault="00EF53E6" w:rsidP="00EF53E6">
      <w:pPr>
        <w:spacing w:before="240" w:after="240" w:line="240" w:lineRule="auto"/>
        <w:jc w:val="both"/>
        <w:rPr>
          <w:rFonts w:ascii="Century Gothic" w:hAnsi="Century Gothic"/>
          <w:spacing w:val="2"/>
          <w:position w:val="2"/>
          <w:sz w:val="20"/>
          <w:szCs w:val="20"/>
        </w:rPr>
      </w:pPr>
      <w:r w:rsidRPr="000D44A1">
        <w:rPr>
          <w:rFonts w:ascii="Century Gothic" w:hAnsi="Century Gothic"/>
          <w:b/>
          <w:spacing w:val="2"/>
          <w:position w:val="2"/>
          <w:sz w:val="20"/>
          <w:szCs w:val="20"/>
        </w:rPr>
        <w:lastRenderedPageBreak/>
        <w:t>Control de cambios.</w:t>
      </w:r>
      <w:r w:rsidRPr="000D44A1">
        <w:rPr>
          <w:rFonts w:ascii="Century Gothic" w:hAnsi="Century Gothic"/>
          <w:spacing w:val="2"/>
          <w:position w:val="2"/>
          <w:sz w:val="20"/>
          <w:szCs w:val="20"/>
        </w:rPr>
        <w:t xml:space="preserve"> </w:t>
      </w:r>
    </w:p>
    <w:tbl>
      <w:tblPr>
        <w:tblStyle w:val="Tablaconcuadrcula"/>
        <w:tblW w:w="0" w:type="auto"/>
        <w:tblLook w:val="04A0" w:firstRow="1" w:lastRow="0" w:firstColumn="1" w:lastColumn="0" w:noHBand="0" w:noVBand="1"/>
      </w:tblPr>
      <w:tblGrid>
        <w:gridCol w:w="2419"/>
        <w:gridCol w:w="2419"/>
        <w:gridCol w:w="2420"/>
        <w:gridCol w:w="2420"/>
      </w:tblGrid>
      <w:tr w:rsidR="00EF53E6" w:rsidRPr="001D20A6" w14:paraId="1C7137E5" w14:textId="77777777" w:rsidTr="00044FE5">
        <w:tc>
          <w:tcPr>
            <w:tcW w:w="2419" w:type="dxa"/>
            <w:vAlign w:val="center"/>
          </w:tcPr>
          <w:p w14:paraId="3FFD99ED" w14:textId="77777777" w:rsidR="00EF53E6" w:rsidRPr="001D20A6" w:rsidRDefault="00EF53E6" w:rsidP="00044FE5">
            <w:pPr>
              <w:spacing w:line="240" w:lineRule="auto"/>
              <w:jc w:val="center"/>
              <w:rPr>
                <w:rFonts w:ascii="Century Gothic" w:hAnsi="Century Gothic"/>
                <w:b/>
                <w:spacing w:val="2"/>
                <w:position w:val="2"/>
                <w:sz w:val="20"/>
                <w:szCs w:val="20"/>
              </w:rPr>
            </w:pPr>
            <w:r w:rsidRPr="001D20A6">
              <w:rPr>
                <w:rFonts w:ascii="Century Gothic" w:hAnsi="Century Gothic"/>
                <w:b/>
                <w:spacing w:val="2"/>
                <w:position w:val="2"/>
                <w:sz w:val="20"/>
                <w:szCs w:val="20"/>
              </w:rPr>
              <w:t>Número de revisión</w:t>
            </w:r>
          </w:p>
        </w:tc>
        <w:tc>
          <w:tcPr>
            <w:tcW w:w="2419" w:type="dxa"/>
            <w:vAlign w:val="center"/>
          </w:tcPr>
          <w:p w14:paraId="7F06FDDF" w14:textId="77777777" w:rsidR="00EF53E6" w:rsidRPr="001D20A6" w:rsidRDefault="00EF53E6" w:rsidP="00044FE5">
            <w:pPr>
              <w:spacing w:line="240" w:lineRule="auto"/>
              <w:jc w:val="center"/>
              <w:rPr>
                <w:rFonts w:ascii="Century Gothic" w:hAnsi="Century Gothic"/>
                <w:b/>
                <w:spacing w:val="2"/>
                <w:position w:val="2"/>
                <w:sz w:val="20"/>
                <w:szCs w:val="20"/>
              </w:rPr>
            </w:pPr>
            <w:r w:rsidRPr="001D20A6">
              <w:rPr>
                <w:rFonts w:ascii="Century Gothic" w:hAnsi="Century Gothic"/>
                <w:b/>
                <w:spacing w:val="2"/>
                <w:position w:val="2"/>
                <w:sz w:val="20"/>
                <w:szCs w:val="20"/>
              </w:rPr>
              <w:t>Páginas modificadas</w:t>
            </w:r>
          </w:p>
        </w:tc>
        <w:tc>
          <w:tcPr>
            <w:tcW w:w="2420" w:type="dxa"/>
            <w:vAlign w:val="center"/>
          </w:tcPr>
          <w:p w14:paraId="4A465FFA" w14:textId="77777777" w:rsidR="00EF53E6" w:rsidRPr="001D20A6" w:rsidRDefault="00EF53E6" w:rsidP="00044FE5">
            <w:pPr>
              <w:spacing w:line="240" w:lineRule="auto"/>
              <w:jc w:val="center"/>
              <w:rPr>
                <w:rFonts w:ascii="Century Gothic" w:hAnsi="Century Gothic"/>
                <w:b/>
                <w:spacing w:val="2"/>
                <w:position w:val="2"/>
                <w:sz w:val="20"/>
                <w:szCs w:val="20"/>
              </w:rPr>
            </w:pPr>
            <w:r w:rsidRPr="001D20A6">
              <w:rPr>
                <w:rFonts w:ascii="Century Gothic" w:hAnsi="Century Gothic"/>
                <w:b/>
                <w:spacing w:val="2"/>
                <w:position w:val="2"/>
                <w:sz w:val="20"/>
                <w:szCs w:val="20"/>
              </w:rPr>
              <w:t>Descripción del cambio</w:t>
            </w:r>
          </w:p>
        </w:tc>
        <w:tc>
          <w:tcPr>
            <w:tcW w:w="2420" w:type="dxa"/>
            <w:vAlign w:val="center"/>
          </w:tcPr>
          <w:p w14:paraId="08DCDF5A" w14:textId="77777777" w:rsidR="00EF53E6" w:rsidRPr="001D20A6" w:rsidRDefault="00EF53E6" w:rsidP="00044FE5">
            <w:pPr>
              <w:spacing w:line="240" w:lineRule="auto"/>
              <w:jc w:val="center"/>
              <w:rPr>
                <w:rFonts w:ascii="Century Gothic" w:hAnsi="Century Gothic"/>
                <w:b/>
                <w:spacing w:val="2"/>
                <w:position w:val="2"/>
                <w:sz w:val="20"/>
                <w:szCs w:val="20"/>
              </w:rPr>
            </w:pPr>
            <w:r w:rsidRPr="001D20A6">
              <w:rPr>
                <w:rFonts w:ascii="Century Gothic" w:hAnsi="Century Gothic"/>
                <w:b/>
                <w:spacing w:val="2"/>
                <w:position w:val="2"/>
                <w:sz w:val="20"/>
                <w:szCs w:val="20"/>
              </w:rPr>
              <w:t>Fecha</w:t>
            </w:r>
          </w:p>
        </w:tc>
      </w:tr>
      <w:tr w:rsidR="00EF53E6" w14:paraId="18CF1BD9" w14:textId="77777777" w:rsidTr="00044FE5">
        <w:tc>
          <w:tcPr>
            <w:tcW w:w="2419" w:type="dxa"/>
          </w:tcPr>
          <w:p w14:paraId="3E7A0882" w14:textId="79702728" w:rsidR="00EF53E6" w:rsidRDefault="00312571" w:rsidP="00110738">
            <w:pPr>
              <w:spacing w:before="240" w:after="240" w:line="240" w:lineRule="auto"/>
              <w:jc w:val="center"/>
              <w:rPr>
                <w:rFonts w:ascii="Century Gothic" w:hAnsi="Century Gothic"/>
                <w:spacing w:val="2"/>
                <w:position w:val="2"/>
                <w:sz w:val="20"/>
                <w:szCs w:val="20"/>
              </w:rPr>
            </w:pPr>
            <w:r>
              <w:rPr>
                <w:rFonts w:ascii="Century Gothic" w:hAnsi="Century Gothic"/>
                <w:spacing w:val="2"/>
                <w:position w:val="2"/>
                <w:sz w:val="20"/>
                <w:szCs w:val="20"/>
              </w:rPr>
              <w:t xml:space="preserve"> </w:t>
            </w:r>
          </w:p>
        </w:tc>
        <w:tc>
          <w:tcPr>
            <w:tcW w:w="2419" w:type="dxa"/>
          </w:tcPr>
          <w:p w14:paraId="6AA54588" w14:textId="77777777" w:rsidR="00EF53E6" w:rsidRDefault="006C4579" w:rsidP="00BD64A9">
            <w:pPr>
              <w:spacing w:before="240" w:after="240" w:line="240" w:lineRule="auto"/>
              <w:jc w:val="center"/>
              <w:rPr>
                <w:rFonts w:ascii="Century Gothic" w:hAnsi="Century Gothic"/>
                <w:spacing w:val="2"/>
                <w:position w:val="2"/>
                <w:sz w:val="20"/>
                <w:szCs w:val="20"/>
              </w:rPr>
            </w:pPr>
            <w:r>
              <w:rPr>
                <w:rFonts w:ascii="Century Gothic" w:hAnsi="Century Gothic"/>
                <w:spacing w:val="2"/>
                <w:position w:val="2"/>
                <w:sz w:val="20"/>
                <w:szCs w:val="20"/>
              </w:rPr>
              <w:t>6</w:t>
            </w:r>
          </w:p>
        </w:tc>
        <w:tc>
          <w:tcPr>
            <w:tcW w:w="2420" w:type="dxa"/>
          </w:tcPr>
          <w:p w14:paraId="68A9F930" w14:textId="16DADD0B" w:rsidR="00346846" w:rsidRDefault="00346846" w:rsidP="00BD5B26">
            <w:pPr>
              <w:spacing w:line="240" w:lineRule="auto"/>
              <w:rPr>
                <w:rFonts w:ascii="Century Gothic" w:hAnsi="Century Gothic"/>
                <w:spacing w:val="2"/>
                <w:position w:val="2"/>
                <w:sz w:val="20"/>
                <w:szCs w:val="20"/>
              </w:rPr>
            </w:pPr>
            <w:r>
              <w:rPr>
                <w:rFonts w:ascii="Century Gothic" w:hAnsi="Century Gothic"/>
                <w:spacing w:val="2"/>
                <w:position w:val="2"/>
                <w:sz w:val="20"/>
                <w:szCs w:val="20"/>
              </w:rPr>
              <w:t>Revisión</w:t>
            </w:r>
            <w:r w:rsidR="003275AF">
              <w:rPr>
                <w:rFonts w:ascii="Century Gothic" w:hAnsi="Century Gothic"/>
                <w:spacing w:val="2"/>
                <w:position w:val="2"/>
                <w:sz w:val="20"/>
                <w:szCs w:val="20"/>
              </w:rPr>
              <w:t xml:space="preserve"> y </w:t>
            </w:r>
            <w:r>
              <w:rPr>
                <w:rFonts w:ascii="Century Gothic" w:hAnsi="Century Gothic"/>
                <w:spacing w:val="2"/>
                <w:position w:val="2"/>
                <w:sz w:val="20"/>
                <w:szCs w:val="20"/>
              </w:rPr>
              <w:t>fecha de aprobación.</w:t>
            </w:r>
          </w:p>
          <w:p w14:paraId="7A9FECB8" w14:textId="01ABCFEA" w:rsidR="00346846" w:rsidRDefault="008B441A" w:rsidP="00BD5B26">
            <w:pPr>
              <w:spacing w:line="240" w:lineRule="auto"/>
              <w:rPr>
                <w:rFonts w:ascii="Century Gothic" w:hAnsi="Century Gothic"/>
                <w:spacing w:val="2"/>
                <w:position w:val="2"/>
                <w:sz w:val="20"/>
                <w:szCs w:val="20"/>
              </w:rPr>
            </w:pPr>
            <w:r w:rsidRPr="00BD5B26">
              <w:rPr>
                <w:rFonts w:ascii="Century Gothic" w:hAnsi="Century Gothic"/>
                <w:b/>
                <w:spacing w:val="2"/>
                <w:position w:val="2"/>
                <w:sz w:val="20"/>
                <w:szCs w:val="20"/>
              </w:rPr>
              <w:t>I.</w:t>
            </w:r>
            <w:r>
              <w:rPr>
                <w:rFonts w:ascii="Century Gothic" w:hAnsi="Century Gothic"/>
                <w:spacing w:val="2"/>
                <w:position w:val="2"/>
                <w:sz w:val="20"/>
                <w:szCs w:val="20"/>
              </w:rPr>
              <w:t xml:space="preserve"> </w:t>
            </w:r>
            <w:r w:rsidR="00346846">
              <w:rPr>
                <w:rFonts w:ascii="Century Gothic" w:hAnsi="Century Gothic"/>
                <w:spacing w:val="2"/>
                <w:position w:val="2"/>
                <w:sz w:val="20"/>
                <w:szCs w:val="20"/>
              </w:rPr>
              <w:t xml:space="preserve">Denominación del responsable. </w:t>
            </w:r>
          </w:p>
          <w:p w14:paraId="73EFE73D" w14:textId="615E9E21" w:rsidR="003276A0" w:rsidRDefault="00B44904" w:rsidP="00BD5B26">
            <w:pPr>
              <w:spacing w:line="240" w:lineRule="auto"/>
              <w:rPr>
                <w:rFonts w:ascii="Century Gothic" w:hAnsi="Century Gothic"/>
                <w:spacing w:val="2"/>
                <w:position w:val="2"/>
                <w:sz w:val="20"/>
                <w:szCs w:val="20"/>
              </w:rPr>
            </w:pPr>
            <w:r>
              <w:rPr>
                <w:rFonts w:ascii="Century Gothic" w:hAnsi="Century Gothic"/>
                <w:spacing w:val="2"/>
                <w:position w:val="2"/>
                <w:sz w:val="20"/>
                <w:szCs w:val="20"/>
              </w:rPr>
              <w:t xml:space="preserve">II. </w:t>
            </w:r>
            <w:r w:rsidR="003276A0">
              <w:rPr>
                <w:rFonts w:ascii="Century Gothic" w:hAnsi="Century Gothic"/>
                <w:spacing w:val="2"/>
                <w:position w:val="2"/>
                <w:sz w:val="20"/>
                <w:szCs w:val="20"/>
              </w:rPr>
              <w:t>Nombre y cargo del administrador.</w:t>
            </w:r>
          </w:p>
          <w:p w14:paraId="0D41ED7A" w14:textId="2CFA146F" w:rsidR="00B535B8" w:rsidRPr="00C7604F" w:rsidRDefault="00C7604F" w:rsidP="00BD5B26">
            <w:pPr>
              <w:spacing w:line="240" w:lineRule="auto"/>
              <w:rPr>
                <w:rFonts w:ascii="Century Gothic" w:hAnsi="Century Gothic"/>
                <w:spacing w:val="2"/>
                <w:position w:val="2"/>
                <w:sz w:val="20"/>
                <w:szCs w:val="20"/>
              </w:rPr>
            </w:pPr>
            <w:r w:rsidRPr="00BD5B26">
              <w:rPr>
                <w:rFonts w:ascii="Century Gothic" w:hAnsi="Century Gothic"/>
                <w:b/>
                <w:spacing w:val="2"/>
                <w:position w:val="2"/>
                <w:sz w:val="20"/>
                <w:szCs w:val="20"/>
              </w:rPr>
              <w:t>V.</w:t>
            </w:r>
            <w:r>
              <w:rPr>
                <w:rFonts w:ascii="Century Gothic" w:hAnsi="Century Gothic"/>
                <w:spacing w:val="2"/>
                <w:position w:val="2"/>
                <w:sz w:val="20"/>
                <w:szCs w:val="20"/>
              </w:rPr>
              <w:t xml:space="preserve"> </w:t>
            </w:r>
            <w:r w:rsidR="003276A0" w:rsidRPr="00C7604F">
              <w:rPr>
                <w:rFonts w:ascii="Century Gothic" w:hAnsi="Century Gothic"/>
                <w:spacing w:val="2"/>
                <w:position w:val="2"/>
                <w:sz w:val="20"/>
                <w:szCs w:val="20"/>
              </w:rPr>
              <w:t>El carácter obligatorio</w:t>
            </w:r>
            <w:r w:rsidR="001420A6" w:rsidRPr="00C7604F">
              <w:rPr>
                <w:rFonts w:ascii="Century Gothic" w:hAnsi="Century Gothic"/>
                <w:spacing w:val="2"/>
                <w:position w:val="2"/>
                <w:sz w:val="20"/>
                <w:szCs w:val="20"/>
              </w:rPr>
              <w:t xml:space="preserve"> </w:t>
            </w:r>
            <w:r w:rsidR="00B535B8" w:rsidRPr="00C7604F">
              <w:rPr>
                <w:rFonts w:ascii="Century Gothic" w:hAnsi="Century Gothic"/>
                <w:spacing w:val="2"/>
                <w:position w:val="2"/>
                <w:sz w:val="20"/>
                <w:szCs w:val="20"/>
              </w:rPr>
              <w:t>o facultativo de la entrega de datos personales.</w:t>
            </w:r>
          </w:p>
          <w:p w14:paraId="02874E5D" w14:textId="1098C244" w:rsidR="00B44904" w:rsidRDefault="00C7604F" w:rsidP="00BD5B26">
            <w:pPr>
              <w:spacing w:line="240" w:lineRule="auto"/>
              <w:rPr>
                <w:rFonts w:ascii="Century Gothic" w:hAnsi="Century Gothic"/>
                <w:spacing w:val="2"/>
                <w:position w:val="2"/>
                <w:sz w:val="20"/>
                <w:szCs w:val="20"/>
              </w:rPr>
            </w:pPr>
            <w:r>
              <w:rPr>
                <w:rFonts w:ascii="Century Gothic" w:hAnsi="Century Gothic"/>
                <w:spacing w:val="2"/>
                <w:position w:val="2"/>
                <w:sz w:val="20"/>
                <w:szCs w:val="20"/>
              </w:rPr>
              <w:t xml:space="preserve">VI. </w:t>
            </w:r>
            <w:r w:rsidR="00B535B8">
              <w:rPr>
                <w:rFonts w:ascii="Century Gothic" w:hAnsi="Century Gothic"/>
                <w:spacing w:val="2"/>
                <w:position w:val="2"/>
                <w:sz w:val="20"/>
                <w:szCs w:val="20"/>
              </w:rPr>
              <w:t xml:space="preserve">Consecuencia </w:t>
            </w:r>
            <w:r w:rsidR="00BD6C7E">
              <w:rPr>
                <w:rFonts w:ascii="Century Gothic" w:hAnsi="Century Gothic"/>
                <w:spacing w:val="2"/>
                <w:position w:val="2"/>
                <w:sz w:val="20"/>
                <w:szCs w:val="20"/>
              </w:rPr>
              <w:t>de la negatividad a suministrar.</w:t>
            </w:r>
          </w:p>
          <w:p w14:paraId="3F05C3FB" w14:textId="6A5C776A" w:rsidR="00BD6C7E" w:rsidRPr="00B44904" w:rsidRDefault="00B44904" w:rsidP="00BD5B26">
            <w:pPr>
              <w:spacing w:line="240" w:lineRule="auto"/>
              <w:rPr>
                <w:rFonts w:ascii="Century Gothic" w:hAnsi="Century Gothic"/>
                <w:spacing w:val="2"/>
                <w:position w:val="2"/>
                <w:sz w:val="20"/>
                <w:szCs w:val="20"/>
              </w:rPr>
            </w:pPr>
            <w:r w:rsidRPr="00604396">
              <w:rPr>
                <w:rFonts w:ascii="Century Gothic" w:hAnsi="Century Gothic"/>
                <w:b/>
                <w:spacing w:val="2"/>
                <w:position w:val="2"/>
                <w:sz w:val="20"/>
                <w:szCs w:val="20"/>
              </w:rPr>
              <w:t>VI</w:t>
            </w:r>
            <w:r>
              <w:rPr>
                <w:rFonts w:ascii="Century Gothic" w:hAnsi="Century Gothic"/>
                <w:spacing w:val="2"/>
                <w:position w:val="2"/>
                <w:sz w:val="20"/>
                <w:szCs w:val="20"/>
              </w:rPr>
              <w:t>.</w:t>
            </w:r>
            <w:r w:rsidR="00A25A0D">
              <w:rPr>
                <w:rFonts w:ascii="Century Gothic" w:hAnsi="Century Gothic"/>
                <w:spacing w:val="2"/>
                <w:position w:val="2"/>
                <w:sz w:val="20"/>
                <w:szCs w:val="20"/>
              </w:rPr>
              <w:t xml:space="preserve"> </w:t>
            </w:r>
            <w:r w:rsidR="00BD6C7E" w:rsidRPr="00B44904">
              <w:rPr>
                <w:rFonts w:ascii="Century Gothic" w:hAnsi="Century Gothic"/>
                <w:spacing w:val="2"/>
                <w:position w:val="2"/>
                <w:sz w:val="20"/>
                <w:szCs w:val="20"/>
              </w:rPr>
              <w:t xml:space="preserve">Finalidad del tratamiento de las cuales se obtienen los datos </w:t>
            </w:r>
            <w:r w:rsidR="00C344BC" w:rsidRPr="00B44904">
              <w:rPr>
                <w:rFonts w:ascii="Century Gothic" w:hAnsi="Century Gothic"/>
                <w:spacing w:val="2"/>
                <w:position w:val="2"/>
                <w:sz w:val="20"/>
                <w:szCs w:val="20"/>
              </w:rPr>
              <w:t>personales distinguiendo aquellas que requieran el consentimiento de</w:t>
            </w:r>
            <w:r w:rsidR="002575E1" w:rsidRPr="00B44904">
              <w:rPr>
                <w:rFonts w:ascii="Century Gothic" w:hAnsi="Century Gothic"/>
                <w:spacing w:val="2"/>
                <w:position w:val="2"/>
                <w:sz w:val="20"/>
                <w:szCs w:val="20"/>
              </w:rPr>
              <w:t xml:space="preserve"> la o el tutor</w:t>
            </w:r>
            <w:r w:rsidR="00BD6C7E" w:rsidRPr="00B44904">
              <w:rPr>
                <w:rFonts w:ascii="Century Gothic" w:hAnsi="Century Gothic"/>
                <w:spacing w:val="2"/>
                <w:position w:val="2"/>
                <w:sz w:val="20"/>
                <w:szCs w:val="20"/>
              </w:rPr>
              <w:t>.</w:t>
            </w:r>
          </w:p>
          <w:p w14:paraId="6DA9869F" w14:textId="77777777" w:rsidR="00EC07D2" w:rsidRPr="00C82306" w:rsidRDefault="00EC07D2" w:rsidP="00BD5B26">
            <w:pPr>
              <w:spacing w:line="240" w:lineRule="auto"/>
              <w:jc w:val="both"/>
              <w:rPr>
                <w:rFonts w:ascii="Century Gothic" w:hAnsi="Century Gothic"/>
                <w:spacing w:val="2"/>
                <w:position w:val="2"/>
                <w:sz w:val="20"/>
                <w:szCs w:val="20"/>
              </w:rPr>
            </w:pPr>
            <w:r w:rsidRPr="00604396">
              <w:rPr>
                <w:rFonts w:ascii="Century Gothic" w:hAnsi="Century Gothic"/>
                <w:b/>
                <w:spacing w:val="2"/>
                <w:position w:val="2"/>
                <w:sz w:val="20"/>
                <w:szCs w:val="20"/>
              </w:rPr>
              <w:t>IX</w:t>
            </w:r>
            <w:r w:rsidRPr="00C82306">
              <w:rPr>
                <w:rFonts w:ascii="Century Gothic" w:hAnsi="Century Gothic"/>
                <w:spacing w:val="2"/>
                <w:position w:val="2"/>
                <w:sz w:val="20"/>
                <w:szCs w:val="20"/>
              </w:rPr>
              <w:t xml:space="preserve">. Los mecanismos y medios estarán disponibles para el uso previo al tratamiento de los datos personales, para que la o el titular, pueda manifestar su negativa para la finalidad y transferencia que requieran el consentimiento de la o el titular. </w:t>
            </w:r>
          </w:p>
          <w:p w14:paraId="7EC4A145" w14:textId="7A04B208" w:rsidR="00C82306" w:rsidRDefault="00C82306" w:rsidP="00BD5B26">
            <w:pPr>
              <w:spacing w:line="240" w:lineRule="auto"/>
              <w:jc w:val="both"/>
              <w:rPr>
                <w:rFonts w:ascii="Century Gothic" w:hAnsi="Century Gothic"/>
                <w:spacing w:val="2"/>
                <w:position w:val="2"/>
                <w:sz w:val="20"/>
                <w:szCs w:val="20"/>
              </w:rPr>
            </w:pPr>
            <w:r w:rsidRPr="00604396">
              <w:rPr>
                <w:rFonts w:ascii="Century Gothic" w:hAnsi="Century Gothic"/>
                <w:b/>
                <w:spacing w:val="2"/>
                <w:position w:val="2"/>
                <w:sz w:val="20"/>
                <w:szCs w:val="20"/>
              </w:rPr>
              <w:t>X.</w:t>
            </w:r>
            <w:r w:rsidR="00604396">
              <w:rPr>
                <w:rFonts w:ascii="Century Gothic" w:hAnsi="Century Gothic"/>
                <w:b/>
                <w:spacing w:val="2"/>
                <w:position w:val="2"/>
                <w:sz w:val="20"/>
                <w:szCs w:val="20"/>
              </w:rPr>
              <w:t xml:space="preserve"> </w:t>
            </w:r>
            <w:r w:rsidRPr="00C82306">
              <w:rPr>
                <w:rFonts w:ascii="Century Gothic" w:hAnsi="Century Gothic"/>
                <w:spacing w:val="2"/>
                <w:position w:val="2"/>
                <w:sz w:val="20"/>
                <w:szCs w:val="20"/>
              </w:rPr>
              <w:t xml:space="preserve">Los mecanismos, medios y procedimientos disponibles para ejercer los derechos ARCO, indicando la dirección electrónica del sistema para presentar sus solicitudes. </w:t>
            </w:r>
          </w:p>
          <w:p w14:paraId="212EC79B" w14:textId="77777777" w:rsidR="00AD1F9D" w:rsidRPr="00C82306" w:rsidRDefault="00AD1F9D" w:rsidP="00BD5B26">
            <w:pPr>
              <w:spacing w:line="240" w:lineRule="auto"/>
              <w:jc w:val="both"/>
              <w:rPr>
                <w:rFonts w:ascii="Century Gothic" w:hAnsi="Century Gothic"/>
                <w:spacing w:val="2"/>
                <w:position w:val="2"/>
                <w:sz w:val="20"/>
                <w:szCs w:val="20"/>
              </w:rPr>
            </w:pPr>
          </w:p>
          <w:p w14:paraId="1B0E72A1" w14:textId="5FD11D3C" w:rsidR="00EC07D2" w:rsidRDefault="00372E40" w:rsidP="00BD5B26">
            <w:pPr>
              <w:spacing w:line="240" w:lineRule="auto"/>
              <w:rPr>
                <w:rFonts w:ascii="Century Gothic" w:hAnsi="Century Gothic"/>
                <w:sz w:val="20"/>
                <w:szCs w:val="20"/>
              </w:rPr>
            </w:pPr>
            <w:r w:rsidRPr="00D338F8">
              <w:rPr>
                <w:rFonts w:ascii="Century Gothic" w:hAnsi="Century Gothic"/>
                <w:sz w:val="20"/>
                <w:szCs w:val="20"/>
              </w:rPr>
              <w:lastRenderedPageBreak/>
              <w:t>El domicilio de la Unidad de Transparencia</w:t>
            </w:r>
            <w:r w:rsidR="00AD1F9D">
              <w:rPr>
                <w:rFonts w:ascii="Century Gothic" w:hAnsi="Century Gothic"/>
                <w:sz w:val="20"/>
                <w:szCs w:val="20"/>
              </w:rPr>
              <w:t>.</w:t>
            </w:r>
          </w:p>
          <w:p w14:paraId="745B82F3" w14:textId="77777777" w:rsidR="00AD1F9D" w:rsidRPr="00D338F8" w:rsidRDefault="00AD1F9D" w:rsidP="00BD5B26">
            <w:pPr>
              <w:spacing w:line="240" w:lineRule="auto"/>
              <w:rPr>
                <w:rFonts w:ascii="Century Gothic" w:hAnsi="Century Gothic"/>
                <w:spacing w:val="2"/>
                <w:position w:val="2"/>
                <w:sz w:val="20"/>
                <w:szCs w:val="20"/>
              </w:rPr>
            </w:pPr>
          </w:p>
          <w:p w14:paraId="081714A9" w14:textId="4DF3D61C" w:rsidR="00D338F8" w:rsidRPr="00BD290E" w:rsidRDefault="00D338F8" w:rsidP="00BD5B26">
            <w:pPr>
              <w:spacing w:line="240" w:lineRule="auto"/>
              <w:jc w:val="both"/>
              <w:rPr>
                <w:rFonts w:ascii="Century Gothic" w:hAnsi="Century Gothic"/>
                <w:spacing w:val="2"/>
                <w:position w:val="2"/>
                <w:sz w:val="20"/>
                <w:szCs w:val="20"/>
              </w:rPr>
            </w:pPr>
            <w:r w:rsidRPr="00604396">
              <w:rPr>
                <w:rFonts w:ascii="Century Gothic" w:hAnsi="Century Gothic"/>
                <w:b/>
                <w:spacing w:val="2"/>
                <w:position w:val="2"/>
                <w:sz w:val="20"/>
                <w:szCs w:val="20"/>
              </w:rPr>
              <w:t>XI.</w:t>
            </w:r>
            <w:r w:rsidRPr="00BD290E">
              <w:rPr>
                <w:rFonts w:ascii="Century Gothic" w:hAnsi="Century Gothic"/>
                <w:spacing w:val="2"/>
                <w:position w:val="2"/>
                <w:sz w:val="20"/>
                <w:szCs w:val="20"/>
              </w:rPr>
              <w:t xml:space="preserve"> La indicación por la cual la o el titular podrá revocar el consentimiento para el tratamiento de sus datos, detallando el procedimiento a seguir para tal efecto. </w:t>
            </w:r>
          </w:p>
          <w:p w14:paraId="02FDA125" w14:textId="77777777" w:rsidR="00BD290E" w:rsidRPr="00BD290E" w:rsidRDefault="00BD290E" w:rsidP="00BD5B26">
            <w:pPr>
              <w:spacing w:line="240" w:lineRule="auto"/>
              <w:jc w:val="both"/>
              <w:rPr>
                <w:rFonts w:ascii="Century Gothic" w:hAnsi="Century Gothic"/>
                <w:spacing w:val="2"/>
                <w:position w:val="2"/>
                <w:sz w:val="20"/>
                <w:szCs w:val="20"/>
              </w:rPr>
            </w:pPr>
            <w:r w:rsidRPr="00604396">
              <w:rPr>
                <w:rFonts w:ascii="Century Gothic" w:hAnsi="Century Gothic"/>
                <w:b/>
                <w:spacing w:val="2"/>
                <w:position w:val="2"/>
                <w:sz w:val="20"/>
                <w:szCs w:val="20"/>
              </w:rPr>
              <w:t>XII</w:t>
            </w:r>
            <w:r w:rsidRPr="00BD290E">
              <w:rPr>
                <w:rFonts w:ascii="Century Gothic" w:hAnsi="Century Gothic"/>
                <w:spacing w:val="2"/>
                <w:position w:val="2"/>
                <w:sz w:val="20"/>
                <w:szCs w:val="20"/>
              </w:rPr>
              <w:t xml:space="preserve">. Opciones y medios que el responsable ofrezca a las o los titulares para limitar el uso o divulgación, o la portabilidad de datos. </w:t>
            </w:r>
          </w:p>
          <w:p w14:paraId="2E885098" w14:textId="64A51412" w:rsidR="00BD290E" w:rsidRPr="000D44A1" w:rsidRDefault="00BD290E" w:rsidP="00BD5B26">
            <w:pPr>
              <w:spacing w:line="240" w:lineRule="auto"/>
              <w:jc w:val="both"/>
              <w:rPr>
                <w:rFonts w:ascii="Century Gothic" w:hAnsi="Century Gothic"/>
                <w:spacing w:val="2"/>
                <w:position w:val="2"/>
                <w:sz w:val="20"/>
                <w:szCs w:val="20"/>
              </w:rPr>
            </w:pPr>
            <w:r w:rsidRPr="00604396">
              <w:rPr>
                <w:rFonts w:ascii="Century Gothic" w:hAnsi="Century Gothic"/>
                <w:b/>
                <w:spacing w:val="2"/>
                <w:position w:val="2"/>
                <w:sz w:val="20"/>
                <w:szCs w:val="20"/>
              </w:rPr>
              <w:t>XIII.</w:t>
            </w:r>
            <w:r w:rsidR="00604396">
              <w:rPr>
                <w:rFonts w:ascii="Century Gothic" w:hAnsi="Century Gothic"/>
                <w:b/>
                <w:spacing w:val="2"/>
                <w:position w:val="2"/>
                <w:sz w:val="20"/>
                <w:szCs w:val="20"/>
              </w:rPr>
              <w:t xml:space="preserve"> </w:t>
            </w:r>
            <w:r w:rsidRPr="00BD290E">
              <w:rPr>
                <w:rFonts w:ascii="Century Gothic" w:hAnsi="Century Gothic"/>
                <w:spacing w:val="2"/>
                <w:position w:val="2"/>
                <w:sz w:val="20"/>
                <w:szCs w:val="20"/>
              </w:rPr>
              <w:t>Los medios a través de los cuales el responsable comunicará a los titulares los cambios al aviso de privacidad</w:t>
            </w:r>
            <w:r w:rsidRPr="000D44A1">
              <w:rPr>
                <w:rFonts w:ascii="Century Gothic" w:hAnsi="Century Gothic"/>
                <w:spacing w:val="2"/>
                <w:position w:val="2"/>
                <w:sz w:val="20"/>
                <w:szCs w:val="20"/>
              </w:rPr>
              <w:t xml:space="preserve">. </w:t>
            </w:r>
          </w:p>
          <w:p w14:paraId="35121AF2" w14:textId="77777777" w:rsidR="006060AA" w:rsidRPr="006060AA" w:rsidRDefault="006060AA" w:rsidP="00BD5B26">
            <w:pPr>
              <w:spacing w:line="240" w:lineRule="auto"/>
              <w:jc w:val="both"/>
              <w:rPr>
                <w:rFonts w:ascii="Century Gothic" w:hAnsi="Century Gothic"/>
                <w:spacing w:val="2"/>
                <w:position w:val="2"/>
                <w:sz w:val="20"/>
                <w:szCs w:val="20"/>
              </w:rPr>
            </w:pPr>
            <w:r w:rsidRPr="00604396">
              <w:rPr>
                <w:rFonts w:ascii="Century Gothic" w:hAnsi="Century Gothic"/>
                <w:b/>
                <w:spacing w:val="2"/>
                <w:position w:val="2"/>
                <w:sz w:val="20"/>
                <w:szCs w:val="20"/>
              </w:rPr>
              <w:t>XVI.</w:t>
            </w:r>
            <w:r w:rsidRPr="006060AA">
              <w:rPr>
                <w:rFonts w:ascii="Century Gothic" w:hAnsi="Century Gothic"/>
                <w:spacing w:val="2"/>
                <w:position w:val="2"/>
                <w:sz w:val="20"/>
                <w:szCs w:val="20"/>
              </w:rPr>
              <w:t xml:space="preserve"> El fundamento legal que faculta al responsable para llevar a cabo el tratamiento. </w:t>
            </w:r>
          </w:p>
          <w:p w14:paraId="6169583B" w14:textId="4F77F297" w:rsidR="00EF53E6" w:rsidRDefault="00F66DAD" w:rsidP="00BD5B26">
            <w:pPr>
              <w:spacing w:line="240" w:lineRule="auto"/>
              <w:rPr>
                <w:rFonts w:ascii="Century Gothic" w:hAnsi="Century Gothic"/>
                <w:spacing w:val="2"/>
                <w:position w:val="2"/>
                <w:sz w:val="20"/>
                <w:szCs w:val="20"/>
              </w:rPr>
            </w:pPr>
            <w:r w:rsidRPr="00AD1F9D">
              <w:rPr>
                <w:rFonts w:ascii="Century Gothic" w:hAnsi="Century Gothic"/>
                <w:b/>
                <w:spacing w:val="2"/>
                <w:position w:val="2"/>
                <w:sz w:val="20"/>
                <w:szCs w:val="20"/>
              </w:rPr>
              <w:t>XVII</w:t>
            </w:r>
            <w:r w:rsidRPr="00F66DAD">
              <w:rPr>
                <w:rFonts w:ascii="Century Gothic" w:hAnsi="Century Gothic"/>
                <w:spacing w:val="2"/>
                <w:position w:val="2"/>
                <w:sz w:val="20"/>
                <w:szCs w:val="20"/>
              </w:rPr>
              <w:t>. El procedimiento para que se ejerza el derecho a la portabilidad</w:t>
            </w:r>
            <w:r w:rsidR="00586D41">
              <w:rPr>
                <w:rFonts w:ascii="Century Gothic" w:hAnsi="Century Gothic"/>
                <w:spacing w:val="2"/>
                <w:position w:val="2"/>
                <w:sz w:val="20"/>
                <w:szCs w:val="20"/>
              </w:rPr>
              <w:t>.</w:t>
            </w:r>
          </w:p>
        </w:tc>
        <w:tc>
          <w:tcPr>
            <w:tcW w:w="2420" w:type="dxa"/>
          </w:tcPr>
          <w:p w14:paraId="216AC9DE" w14:textId="31678E49" w:rsidR="00EF53E6" w:rsidRDefault="00EF53E6" w:rsidP="00BD64A9">
            <w:pPr>
              <w:spacing w:before="240" w:after="240" w:line="240" w:lineRule="auto"/>
              <w:jc w:val="center"/>
              <w:rPr>
                <w:rFonts w:ascii="Century Gothic" w:hAnsi="Century Gothic"/>
                <w:spacing w:val="2"/>
                <w:position w:val="2"/>
                <w:sz w:val="20"/>
                <w:szCs w:val="20"/>
              </w:rPr>
            </w:pPr>
          </w:p>
        </w:tc>
      </w:tr>
    </w:tbl>
    <w:p w14:paraId="38DF822C" w14:textId="29AEB306" w:rsidR="00352A60" w:rsidRDefault="00EF53E6" w:rsidP="00EC6648">
      <w:pPr>
        <w:spacing w:before="240" w:after="240" w:line="240" w:lineRule="auto"/>
      </w:pPr>
      <w:r>
        <w:rPr>
          <w:rFonts w:ascii="Century Gothic" w:hAnsi="Century Gothic"/>
          <w:spacing w:val="2"/>
          <w:position w:val="2"/>
          <w:sz w:val="20"/>
          <w:szCs w:val="20"/>
        </w:rPr>
        <w:t xml:space="preserve">El </w:t>
      </w:r>
      <w:r w:rsidR="00C65A47">
        <w:rPr>
          <w:rFonts w:ascii="Century Gothic" w:hAnsi="Century Gothic"/>
          <w:spacing w:val="2"/>
          <w:position w:val="2"/>
          <w:sz w:val="20"/>
          <w:szCs w:val="20"/>
        </w:rPr>
        <w:t>31</w:t>
      </w:r>
      <w:r>
        <w:rPr>
          <w:rFonts w:ascii="Century Gothic" w:hAnsi="Century Gothic"/>
          <w:spacing w:val="2"/>
          <w:position w:val="2"/>
          <w:sz w:val="20"/>
          <w:szCs w:val="20"/>
        </w:rPr>
        <w:t xml:space="preserve"> de </w:t>
      </w:r>
      <w:r w:rsidR="00E36E1F">
        <w:rPr>
          <w:rFonts w:ascii="Century Gothic" w:hAnsi="Century Gothic"/>
          <w:spacing w:val="2"/>
          <w:position w:val="2"/>
          <w:sz w:val="20"/>
          <w:szCs w:val="20"/>
        </w:rPr>
        <w:t>marzo</w:t>
      </w:r>
      <w:r>
        <w:rPr>
          <w:rFonts w:ascii="Century Gothic" w:hAnsi="Century Gothic"/>
          <w:spacing w:val="2"/>
          <w:position w:val="2"/>
          <w:sz w:val="20"/>
          <w:szCs w:val="20"/>
        </w:rPr>
        <w:t xml:space="preserve"> de </w:t>
      </w:r>
      <w:r w:rsidR="00C65A47">
        <w:rPr>
          <w:rFonts w:ascii="Century Gothic" w:hAnsi="Century Gothic"/>
          <w:spacing w:val="2"/>
          <w:position w:val="2"/>
          <w:sz w:val="20"/>
          <w:szCs w:val="20"/>
        </w:rPr>
        <w:t xml:space="preserve">2023 </w:t>
      </w:r>
      <w:r>
        <w:rPr>
          <w:rFonts w:ascii="Century Gothic" w:hAnsi="Century Gothic"/>
          <w:spacing w:val="2"/>
          <w:position w:val="2"/>
          <w:sz w:val="20"/>
          <w:szCs w:val="20"/>
        </w:rPr>
        <w:t>se realiza la modificación o actualización identificada con el número __</w:t>
      </w:r>
      <w:r w:rsidR="006C4579" w:rsidRPr="006C4579">
        <w:rPr>
          <w:rFonts w:ascii="Century Gothic" w:hAnsi="Century Gothic"/>
          <w:spacing w:val="2"/>
          <w:position w:val="2"/>
          <w:sz w:val="20"/>
          <w:szCs w:val="20"/>
          <w:u w:val="single"/>
        </w:rPr>
        <w:t>6</w:t>
      </w:r>
      <w:r>
        <w:rPr>
          <w:rFonts w:ascii="Century Gothic" w:hAnsi="Century Gothic"/>
          <w:spacing w:val="2"/>
          <w:position w:val="2"/>
          <w:sz w:val="20"/>
          <w:szCs w:val="20"/>
        </w:rPr>
        <w:t>__, en las páginas _</w:t>
      </w:r>
      <w:r w:rsidR="006C4579" w:rsidRPr="006C4579">
        <w:rPr>
          <w:rFonts w:ascii="Century Gothic" w:hAnsi="Century Gothic"/>
          <w:spacing w:val="2"/>
          <w:position w:val="2"/>
          <w:sz w:val="20"/>
          <w:szCs w:val="20"/>
          <w:u w:val="single"/>
        </w:rPr>
        <w:t>1, 2, 4, 5, 6 y 7</w:t>
      </w:r>
      <w:r>
        <w:rPr>
          <w:rFonts w:ascii="Century Gothic" w:hAnsi="Century Gothic"/>
          <w:spacing w:val="2"/>
          <w:position w:val="2"/>
          <w:sz w:val="20"/>
          <w:szCs w:val="20"/>
        </w:rPr>
        <w:t xml:space="preserve"> referente a </w:t>
      </w:r>
      <w:r w:rsidR="00D902E4">
        <w:rPr>
          <w:rFonts w:ascii="Century Gothic" w:hAnsi="Century Gothic"/>
          <w:spacing w:val="2"/>
          <w:position w:val="2"/>
          <w:sz w:val="20"/>
          <w:szCs w:val="20"/>
        </w:rPr>
        <w:t xml:space="preserve">Revisión y fecha de aprobación, Denominación del responsable, II. Nombre y cargo del administrador, V. </w:t>
      </w:r>
      <w:r w:rsidR="00D902E4" w:rsidRPr="00C7604F">
        <w:rPr>
          <w:rFonts w:ascii="Century Gothic" w:hAnsi="Century Gothic"/>
          <w:spacing w:val="2"/>
          <w:position w:val="2"/>
          <w:sz w:val="20"/>
          <w:szCs w:val="20"/>
        </w:rPr>
        <w:t>El carácter obligatorio o facultativo de la entrega de datos personale</w:t>
      </w:r>
      <w:r w:rsidR="00F41057">
        <w:rPr>
          <w:rFonts w:ascii="Century Gothic" w:hAnsi="Century Gothic"/>
          <w:spacing w:val="2"/>
          <w:position w:val="2"/>
          <w:sz w:val="20"/>
          <w:szCs w:val="20"/>
        </w:rPr>
        <w:t xml:space="preserve">s, </w:t>
      </w:r>
      <w:r w:rsidR="00D902E4">
        <w:rPr>
          <w:rFonts w:ascii="Century Gothic" w:hAnsi="Century Gothic"/>
          <w:spacing w:val="2"/>
          <w:position w:val="2"/>
          <w:sz w:val="20"/>
          <w:szCs w:val="20"/>
        </w:rPr>
        <w:t>VI. Consecuencia de la negatividad a suministrar</w:t>
      </w:r>
      <w:r w:rsidR="00F41057">
        <w:rPr>
          <w:rFonts w:ascii="Century Gothic" w:hAnsi="Century Gothic"/>
          <w:spacing w:val="2"/>
          <w:position w:val="2"/>
          <w:sz w:val="20"/>
          <w:szCs w:val="20"/>
        </w:rPr>
        <w:t xml:space="preserve">, </w:t>
      </w:r>
      <w:r w:rsidR="00D902E4">
        <w:rPr>
          <w:rFonts w:ascii="Century Gothic" w:hAnsi="Century Gothic"/>
          <w:spacing w:val="2"/>
          <w:position w:val="2"/>
          <w:sz w:val="20"/>
          <w:szCs w:val="20"/>
        </w:rPr>
        <w:t xml:space="preserve">VI. </w:t>
      </w:r>
      <w:r w:rsidR="00D902E4" w:rsidRPr="00B44904">
        <w:rPr>
          <w:rFonts w:ascii="Century Gothic" w:hAnsi="Century Gothic"/>
          <w:spacing w:val="2"/>
          <w:position w:val="2"/>
          <w:sz w:val="20"/>
          <w:szCs w:val="20"/>
        </w:rPr>
        <w:t>Finalidad del tratamiento de las cuales se obtienen los datos personales distinguiendo aquellas que requieran el consentimiento de la o el tutor</w:t>
      </w:r>
      <w:r w:rsidR="00F41057">
        <w:rPr>
          <w:rFonts w:ascii="Century Gothic" w:hAnsi="Century Gothic"/>
          <w:spacing w:val="2"/>
          <w:position w:val="2"/>
          <w:sz w:val="20"/>
          <w:szCs w:val="20"/>
        </w:rPr>
        <w:t xml:space="preserve">, </w:t>
      </w:r>
      <w:r w:rsidR="00D902E4" w:rsidRPr="00C82306">
        <w:rPr>
          <w:rFonts w:ascii="Century Gothic" w:hAnsi="Century Gothic"/>
          <w:spacing w:val="2"/>
          <w:position w:val="2"/>
          <w:sz w:val="20"/>
          <w:szCs w:val="20"/>
        </w:rPr>
        <w:t>IX. Los mecanismos y medios estarán disponibles para el uso previo al tratamiento de los datos personales, para que la o el titular, pueda manifestar su negativa para la finalidad y transferencia que requieran el consentimiento de la o el titular</w:t>
      </w:r>
      <w:r w:rsidR="00F41057">
        <w:rPr>
          <w:rFonts w:ascii="Century Gothic" w:hAnsi="Century Gothic"/>
          <w:spacing w:val="2"/>
          <w:position w:val="2"/>
          <w:sz w:val="20"/>
          <w:szCs w:val="20"/>
        </w:rPr>
        <w:t xml:space="preserve">, </w:t>
      </w:r>
      <w:r w:rsidR="00D902E4" w:rsidRPr="00C82306">
        <w:rPr>
          <w:rFonts w:ascii="Century Gothic" w:hAnsi="Century Gothic"/>
          <w:spacing w:val="2"/>
          <w:position w:val="2"/>
          <w:sz w:val="20"/>
          <w:szCs w:val="20"/>
        </w:rPr>
        <w:t>X. Los mecanismos, medios y procedimientos disponibles para ejercer los derechos ARCO, indicando la dirección electrónica del sistema para presentar sus solicitudes</w:t>
      </w:r>
      <w:r w:rsidR="00F41057">
        <w:rPr>
          <w:rFonts w:ascii="Century Gothic" w:hAnsi="Century Gothic"/>
          <w:spacing w:val="2"/>
          <w:position w:val="2"/>
          <w:sz w:val="20"/>
          <w:szCs w:val="20"/>
        </w:rPr>
        <w:t xml:space="preserve">, </w:t>
      </w:r>
      <w:r w:rsidR="00D902E4" w:rsidRPr="00D338F8">
        <w:rPr>
          <w:rFonts w:ascii="Century Gothic" w:hAnsi="Century Gothic"/>
          <w:sz w:val="20"/>
          <w:szCs w:val="20"/>
        </w:rPr>
        <w:t>El domicilio de la Unidad de Transparencia</w:t>
      </w:r>
      <w:r w:rsidR="00F41057">
        <w:rPr>
          <w:rFonts w:ascii="Century Gothic" w:hAnsi="Century Gothic"/>
          <w:sz w:val="20"/>
          <w:szCs w:val="20"/>
        </w:rPr>
        <w:t xml:space="preserve">, </w:t>
      </w:r>
      <w:r w:rsidR="00D902E4" w:rsidRPr="00BD290E">
        <w:rPr>
          <w:rFonts w:ascii="Century Gothic" w:hAnsi="Century Gothic"/>
          <w:spacing w:val="2"/>
          <w:position w:val="2"/>
          <w:sz w:val="20"/>
          <w:szCs w:val="20"/>
        </w:rPr>
        <w:t>XI. La indicación por la cual la o el titular podrá revocar el consentimiento para el tratamiento de sus datos, detallando el procedimiento a seguir para tal efecto</w:t>
      </w:r>
      <w:r w:rsidR="00F41057">
        <w:rPr>
          <w:rFonts w:ascii="Century Gothic" w:hAnsi="Century Gothic"/>
          <w:spacing w:val="2"/>
          <w:position w:val="2"/>
          <w:sz w:val="20"/>
          <w:szCs w:val="20"/>
        </w:rPr>
        <w:t xml:space="preserve">, </w:t>
      </w:r>
      <w:r w:rsidR="00D902E4" w:rsidRPr="00BD290E">
        <w:rPr>
          <w:rFonts w:ascii="Century Gothic" w:hAnsi="Century Gothic"/>
          <w:spacing w:val="2"/>
          <w:position w:val="2"/>
          <w:sz w:val="20"/>
          <w:szCs w:val="20"/>
        </w:rPr>
        <w:t>XII. Opciones y medios que el responsable ofrezca a las o los titulares para limitar el uso o divulgación, o la portabilidad de datos</w:t>
      </w:r>
      <w:r w:rsidR="00F41057">
        <w:rPr>
          <w:rFonts w:ascii="Century Gothic" w:hAnsi="Century Gothic"/>
          <w:spacing w:val="2"/>
          <w:position w:val="2"/>
          <w:sz w:val="20"/>
          <w:szCs w:val="20"/>
        </w:rPr>
        <w:t xml:space="preserve">, </w:t>
      </w:r>
      <w:r w:rsidR="00D902E4" w:rsidRPr="00BD290E">
        <w:rPr>
          <w:rFonts w:ascii="Century Gothic" w:hAnsi="Century Gothic"/>
          <w:spacing w:val="2"/>
          <w:position w:val="2"/>
          <w:sz w:val="20"/>
          <w:szCs w:val="20"/>
        </w:rPr>
        <w:t>XIII. Los medios a través de los cuales el responsable comunicará a los titulares los cambios al aviso de privacidad</w:t>
      </w:r>
      <w:r w:rsidR="00F41057">
        <w:rPr>
          <w:rFonts w:ascii="Century Gothic" w:hAnsi="Century Gothic"/>
          <w:spacing w:val="2"/>
          <w:position w:val="2"/>
          <w:sz w:val="20"/>
          <w:szCs w:val="20"/>
        </w:rPr>
        <w:t xml:space="preserve">, </w:t>
      </w:r>
      <w:r w:rsidR="00D902E4" w:rsidRPr="006060AA">
        <w:rPr>
          <w:rFonts w:ascii="Century Gothic" w:hAnsi="Century Gothic"/>
          <w:spacing w:val="2"/>
          <w:position w:val="2"/>
          <w:sz w:val="20"/>
          <w:szCs w:val="20"/>
        </w:rPr>
        <w:t>XVI. El fundamento legal que faculta al responsable para llevar a cabo el tratamiento</w:t>
      </w:r>
      <w:r w:rsidR="00EC6648">
        <w:rPr>
          <w:rFonts w:ascii="Century Gothic" w:hAnsi="Century Gothic"/>
          <w:spacing w:val="2"/>
          <w:position w:val="2"/>
          <w:sz w:val="20"/>
          <w:szCs w:val="20"/>
        </w:rPr>
        <w:t xml:space="preserve">, </w:t>
      </w:r>
      <w:r w:rsidR="00D902E4" w:rsidRPr="00F66DAD">
        <w:rPr>
          <w:rFonts w:ascii="Century Gothic" w:hAnsi="Century Gothic"/>
          <w:spacing w:val="2"/>
          <w:position w:val="2"/>
          <w:sz w:val="20"/>
          <w:szCs w:val="20"/>
        </w:rPr>
        <w:t>XVII. El procedimiento para que se ejerza el derecho a la portabilidad</w:t>
      </w:r>
      <w:r w:rsidR="00EC6648">
        <w:rPr>
          <w:rFonts w:ascii="Century Gothic" w:hAnsi="Century Gothic"/>
          <w:spacing w:val="2"/>
          <w:position w:val="2"/>
          <w:sz w:val="20"/>
          <w:szCs w:val="20"/>
        </w:rPr>
        <w:t>.</w:t>
      </w:r>
    </w:p>
    <w:sectPr w:rsidR="00352A60" w:rsidSect="000D44A1">
      <w:footerReference w:type="default" r:id="rId11"/>
      <w:pgSz w:w="12240" w:h="15840"/>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BD5D" w14:textId="77777777" w:rsidR="00327195" w:rsidRDefault="00327195">
      <w:pPr>
        <w:spacing w:after="0" w:line="240" w:lineRule="auto"/>
      </w:pPr>
      <w:r>
        <w:separator/>
      </w:r>
    </w:p>
  </w:endnote>
  <w:endnote w:type="continuationSeparator" w:id="0">
    <w:p w14:paraId="543488AD" w14:textId="77777777" w:rsidR="00327195" w:rsidRDefault="0032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6577"/>
      <w:docPartObj>
        <w:docPartGallery w:val="Page Numbers (Bottom of Page)"/>
        <w:docPartUnique/>
      </w:docPartObj>
    </w:sdtPr>
    <w:sdtContent>
      <w:sdt>
        <w:sdtPr>
          <w:id w:val="1728636285"/>
          <w:docPartObj>
            <w:docPartGallery w:val="Page Numbers (Top of Page)"/>
            <w:docPartUnique/>
          </w:docPartObj>
        </w:sdtPr>
        <w:sdtContent>
          <w:p w14:paraId="47935FA3" w14:textId="77777777" w:rsidR="001D20A6" w:rsidRDefault="00686421">
            <w:pPr>
              <w:pStyle w:val="Piedepgina"/>
              <w:jc w:val="center"/>
            </w:pPr>
            <w:r w:rsidRPr="001D20A6">
              <w:rPr>
                <w:rFonts w:ascii="Century Gothic" w:hAnsi="Century Gothic"/>
                <w:bCs/>
                <w:sz w:val="18"/>
                <w:szCs w:val="18"/>
              </w:rPr>
              <w:fldChar w:fldCharType="begin"/>
            </w:r>
            <w:r w:rsidRPr="001D20A6">
              <w:rPr>
                <w:rFonts w:ascii="Century Gothic" w:hAnsi="Century Gothic"/>
                <w:bCs/>
                <w:sz w:val="18"/>
                <w:szCs w:val="18"/>
              </w:rPr>
              <w:instrText>PAGE</w:instrText>
            </w:r>
            <w:r w:rsidRPr="001D20A6">
              <w:rPr>
                <w:rFonts w:ascii="Century Gothic" w:hAnsi="Century Gothic"/>
                <w:bCs/>
                <w:sz w:val="18"/>
                <w:szCs w:val="18"/>
              </w:rPr>
              <w:fldChar w:fldCharType="separate"/>
            </w:r>
            <w:r>
              <w:rPr>
                <w:rFonts w:ascii="Century Gothic" w:hAnsi="Century Gothic"/>
                <w:bCs/>
                <w:noProof/>
                <w:sz w:val="18"/>
                <w:szCs w:val="18"/>
              </w:rPr>
              <w:t>8</w:t>
            </w:r>
            <w:r w:rsidRPr="001D20A6">
              <w:rPr>
                <w:rFonts w:ascii="Century Gothic" w:hAnsi="Century Gothic"/>
                <w:bCs/>
                <w:sz w:val="18"/>
                <w:szCs w:val="18"/>
              </w:rPr>
              <w:fldChar w:fldCharType="end"/>
            </w:r>
            <w:r w:rsidRPr="001D20A6">
              <w:rPr>
                <w:rFonts w:ascii="Century Gothic" w:hAnsi="Century Gothic"/>
                <w:sz w:val="18"/>
                <w:szCs w:val="18"/>
                <w:lang w:val="es-ES"/>
              </w:rPr>
              <w:t xml:space="preserve"> | </w:t>
            </w:r>
            <w:r w:rsidRPr="001D20A6">
              <w:rPr>
                <w:rFonts w:ascii="Century Gothic" w:hAnsi="Century Gothic"/>
                <w:bCs/>
                <w:sz w:val="18"/>
                <w:szCs w:val="18"/>
              </w:rPr>
              <w:fldChar w:fldCharType="begin"/>
            </w:r>
            <w:r w:rsidRPr="001D20A6">
              <w:rPr>
                <w:rFonts w:ascii="Century Gothic" w:hAnsi="Century Gothic"/>
                <w:bCs/>
                <w:sz w:val="18"/>
                <w:szCs w:val="18"/>
              </w:rPr>
              <w:instrText>NUMPAGES</w:instrText>
            </w:r>
            <w:r w:rsidRPr="001D20A6">
              <w:rPr>
                <w:rFonts w:ascii="Century Gothic" w:hAnsi="Century Gothic"/>
                <w:bCs/>
                <w:sz w:val="18"/>
                <w:szCs w:val="18"/>
              </w:rPr>
              <w:fldChar w:fldCharType="separate"/>
            </w:r>
            <w:r>
              <w:rPr>
                <w:rFonts w:ascii="Century Gothic" w:hAnsi="Century Gothic"/>
                <w:bCs/>
                <w:noProof/>
                <w:sz w:val="18"/>
                <w:szCs w:val="18"/>
              </w:rPr>
              <w:t>8</w:t>
            </w:r>
            <w:r w:rsidRPr="001D20A6">
              <w:rPr>
                <w:rFonts w:ascii="Century Gothic" w:hAnsi="Century Gothic"/>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9E4D" w14:textId="77777777" w:rsidR="00327195" w:rsidRDefault="00327195">
      <w:pPr>
        <w:spacing w:after="0" w:line="240" w:lineRule="auto"/>
      </w:pPr>
      <w:r>
        <w:separator/>
      </w:r>
    </w:p>
  </w:footnote>
  <w:footnote w:type="continuationSeparator" w:id="0">
    <w:p w14:paraId="3DBD203D" w14:textId="77777777" w:rsidR="00327195" w:rsidRDefault="00327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E24"/>
    <w:multiLevelType w:val="hybridMultilevel"/>
    <w:tmpl w:val="FB56AB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41CC"/>
    <w:multiLevelType w:val="hybridMultilevel"/>
    <w:tmpl w:val="E2AEB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ED60DA"/>
    <w:multiLevelType w:val="hybridMultilevel"/>
    <w:tmpl w:val="D1E8642E"/>
    <w:lvl w:ilvl="0" w:tplc="265E560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365D4306"/>
    <w:multiLevelType w:val="hybridMultilevel"/>
    <w:tmpl w:val="F57C1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0B2B8A"/>
    <w:multiLevelType w:val="hybridMultilevel"/>
    <w:tmpl w:val="F6A80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5F355B"/>
    <w:multiLevelType w:val="hybridMultilevel"/>
    <w:tmpl w:val="4D46DA42"/>
    <w:lvl w:ilvl="0" w:tplc="265E56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06275B"/>
    <w:multiLevelType w:val="hybridMultilevel"/>
    <w:tmpl w:val="FB0CB3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0C184D"/>
    <w:multiLevelType w:val="hybridMultilevel"/>
    <w:tmpl w:val="C988ECD2"/>
    <w:lvl w:ilvl="0" w:tplc="265E560A">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1122504237">
    <w:abstractNumId w:val="4"/>
  </w:num>
  <w:num w:numId="2" w16cid:durableId="619453533">
    <w:abstractNumId w:val="7"/>
  </w:num>
  <w:num w:numId="3" w16cid:durableId="403844150">
    <w:abstractNumId w:val="6"/>
  </w:num>
  <w:num w:numId="4" w16cid:durableId="790586179">
    <w:abstractNumId w:val="0"/>
  </w:num>
  <w:num w:numId="5" w16cid:durableId="1934388998">
    <w:abstractNumId w:val="3"/>
  </w:num>
  <w:num w:numId="6" w16cid:durableId="1219511700">
    <w:abstractNumId w:val="2"/>
  </w:num>
  <w:num w:numId="7" w16cid:durableId="1646547504">
    <w:abstractNumId w:val="1"/>
  </w:num>
  <w:num w:numId="8" w16cid:durableId="109981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E6"/>
    <w:rsid w:val="00042702"/>
    <w:rsid w:val="00095AE6"/>
    <w:rsid w:val="000D3B1A"/>
    <w:rsid w:val="00110738"/>
    <w:rsid w:val="0013791C"/>
    <w:rsid w:val="00141FC4"/>
    <w:rsid w:val="001420A6"/>
    <w:rsid w:val="001423AD"/>
    <w:rsid w:val="00152123"/>
    <w:rsid w:val="00155BEC"/>
    <w:rsid w:val="0019275E"/>
    <w:rsid w:val="00193B24"/>
    <w:rsid w:val="001B2491"/>
    <w:rsid w:val="001D0613"/>
    <w:rsid w:val="00236AEB"/>
    <w:rsid w:val="002575E1"/>
    <w:rsid w:val="00264FAD"/>
    <w:rsid w:val="002B6059"/>
    <w:rsid w:val="00312571"/>
    <w:rsid w:val="00313F55"/>
    <w:rsid w:val="00327195"/>
    <w:rsid w:val="003275AF"/>
    <w:rsid w:val="003276A0"/>
    <w:rsid w:val="00346846"/>
    <w:rsid w:val="00352A60"/>
    <w:rsid w:val="00372E40"/>
    <w:rsid w:val="00410461"/>
    <w:rsid w:val="004521F5"/>
    <w:rsid w:val="0046496D"/>
    <w:rsid w:val="00473869"/>
    <w:rsid w:val="004A4744"/>
    <w:rsid w:val="004C00CF"/>
    <w:rsid w:val="004C141F"/>
    <w:rsid w:val="004C5B82"/>
    <w:rsid w:val="004E1B3F"/>
    <w:rsid w:val="004E6E74"/>
    <w:rsid w:val="00564A47"/>
    <w:rsid w:val="005847CB"/>
    <w:rsid w:val="00586D41"/>
    <w:rsid w:val="005A26A0"/>
    <w:rsid w:val="005D1D0B"/>
    <w:rsid w:val="005F75FA"/>
    <w:rsid w:val="00604396"/>
    <w:rsid w:val="006060AA"/>
    <w:rsid w:val="006521FC"/>
    <w:rsid w:val="00656CF0"/>
    <w:rsid w:val="0067522B"/>
    <w:rsid w:val="00686421"/>
    <w:rsid w:val="006971F0"/>
    <w:rsid w:val="006A4F60"/>
    <w:rsid w:val="006B5675"/>
    <w:rsid w:val="006C2DDA"/>
    <w:rsid w:val="006C4579"/>
    <w:rsid w:val="00750679"/>
    <w:rsid w:val="00755E4F"/>
    <w:rsid w:val="00756792"/>
    <w:rsid w:val="0076062D"/>
    <w:rsid w:val="007C2B3C"/>
    <w:rsid w:val="007E4920"/>
    <w:rsid w:val="00800144"/>
    <w:rsid w:val="0087302D"/>
    <w:rsid w:val="00885F6B"/>
    <w:rsid w:val="008A22B6"/>
    <w:rsid w:val="008B441A"/>
    <w:rsid w:val="00935CA7"/>
    <w:rsid w:val="00937EDF"/>
    <w:rsid w:val="0097065D"/>
    <w:rsid w:val="00972349"/>
    <w:rsid w:val="00A03E6E"/>
    <w:rsid w:val="00A25A0D"/>
    <w:rsid w:val="00A31DFD"/>
    <w:rsid w:val="00A40A14"/>
    <w:rsid w:val="00A66AEF"/>
    <w:rsid w:val="00A6718B"/>
    <w:rsid w:val="00AD1F9D"/>
    <w:rsid w:val="00B0061A"/>
    <w:rsid w:val="00B0346D"/>
    <w:rsid w:val="00B0647D"/>
    <w:rsid w:val="00B16EF6"/>
    <w:rsid w:val="00B44904"/>
    <w:rsid w:val="00B469BB"/>
    <w:rsid w:val="00B535B8"/>
    <w:rsid w:val="00BC05F3"/>
    <w:rsid w:val="00BD290E"/>
    <w:rsid w:val="00BD5B26"/>
    <w:rsid w:val="00BD64A9"/>
    <w:rsid w:val="00BD6C7E"/>
    <w:rsid w:val="00BE359B"/>
    <w:rsid w:val="00C344BC"/>
    <w:rsid w:val="00C65A47"/>
    <w:rsid w:val="00C7604F"/>
    <w:rsid w:val="00C82306"/>
    <w:rsid w:val="00C84B0A"/>
    <w:rsid w:val="00C9418F"/>
    <w:rsid w:val="00D06A2F"/>
    <w:rsid w:val="00D109D4"/>
    <w:rsid w:val="00D11E40"/>
    <w:rsid w:val="00D30874"/>
    <w:rsid w:val="00D338F8"/>
    <w:rsid w:val="00D759D9"/>
    <w:rsid w:val="00D902E4"/>
    <w:rsid w:val="00E02470"/>
    <w:rsid w:val="00E13C8F"/>
    <w:rsid w:val="00E35CDD"/>
    <w:rsid w:val="00E36E1F"/>
    <w:rsid w:val="00E406A0"/>
    <w:rsid w:val="00E43A10"/>
    <w:rsid w:val="00E5315D"/>
    <w:rsid w:val="00E603C2"/>
    <w:rsid w:val="00E6340D"/>
    <w:rsid w:val="00EA1D5B"/>
    <w:rsid w:val="00EC07D2"/>
    <w:rsid w:val="00EC6648"/>
    <w:rsid w:val="00ED3D27"/>
    <w:rsid w:val="00ED645F"/>
    <w:rsid w:val="00EE59E8"/>
    <w:rsid w:val="00EE70C4"/>
    <w:rsid w:val="00EF53E6"/>
    <w:rsid w:val="00F00F1C"/>
    <w:rsid w:val="00F1223A"/>
    <w:rsid w:val="00F16B1F"/>
    <w:rsid w:val="00F41057"/>
    <w:rsid w:val="00F66DAD"/>
    <w:rsid w:val="00F87DC1"/>
    <w:rsid w:val="00FA77B9"/>
    <w:rsid w:val="00FC1BAF"/>
    <w:rsid w:val="00FC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4C4A"/>
  <w15:chartTrackingRefBased/>
  <w15:docId w15:val="{53003F3F-C7B6-4801-A275-DCBE64B7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3E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53E6"/>
    <w:rPr>
      <w:color w:val="0563C1" w:themeColor="hyperlink"/>
      <w:u w:val="single"/>
    </w:rPr>
  </w:style>
  <w:style w:type="paragraph" w:styleId="Prrafodelista">
    <w:name w:val="List Paragraph"/>
    <w:basedOn w:val="Normal"/>
    <w:uiPriority w:val="34"/>
    <w:qFormat/>
    <w:rsid w:val="00EF53E6"/>
    <w:pPr>
      <w:ind w:left="720"/>
      <w:contextualSpacing/>
    </w:pPr>
  </w:style>
  <w:style w:type="table" w:styleId="Tablaconcuadrcula">
    <w:name w:val="Table Grid"/>
    <w:basedOn w:val="Tablanormal"/>
    <w:uiPriority w:val="39"/>
    <w:rsid w:val="00EF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F53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53E6"/>
  </w:style>
  <w:style w:type="paragraph" w:styleId="Textosinformato">
    <w:name w:val="Plain Text"/>
    <w:basedOn w:val="Normal"/>
    <w:link w:val="TextosinformatoCar"/>
    <w:unhideWhenUsed/>
    <w:rsid w:val="00141FC4"/>
    <w:pPr>
      <w:snapToGrid w:val="0"/>
      <w:spacing w:after="0" w:line="240" w:lineRule="auto"/>
    </w:pPr>
    <w:rPr>
      <w:rFonts w:ascii="Bookman Old Style" w:eastAsia="Times New Roman" w:hAnsi="Bookman Old Style" w:cs="Times New Roman"/>
      <w:sz w:val="20"/>
      <w:szCs w:val="20"/>
      <w:lang w:val="es-ES" w:eastAsia="es-ES"/>
    </w:rPr>
  </w:style>
  <w:style w:type="character" w:customStyle="1" w:styleId="TextosinformatoCar">
    <w:name w:val="Texto sin formato Car"/>
    <w:basedOn w:val="Fuentedeprrafopredeter"/>
    <w:link w:val="Textosinformato"/>
    <w:rsid w:val="00141FC4"/>
    <w:rPr>
      <w:rFonts w:ascii="Bookman Old Style" w:eastAsia="Times New Roman" w:hAnsi="Bookman Old Style" w:cs="Times New Roman"/>
      <w:sz w:val="20"/>
      <w:szCs w:val="20"/>
      <w:lang w:val="es-ES" w:eastAsia="es-ES"/>
    </w:rPr>
  </w:style>
  <w:style w:type="paragraph" w:styleId="Textodeglobo">
    <w:name w:val="Balloon Text"/>
    <w:basedOn w:val="Normal"/>
    <w:link w:val="TextodegloboCar"/>
    <w:uiPriority w:val="99"/>
    <w:semiHidden/>
    <w:unhideWhenUsed/>
    <w:rsid w:val="00312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76041">
      <w:bodyDiv w:val="1"/>
      <w:marLeft w:val="0"/>
      <w:marRight w:val="0"/>
      <w:marTop w:val="0"/>
      <w:marBottom w:val="0"/>
      <w:divBdr>
        <w:top w:val="none" w:sz="0" w:space="0" w:color="auto"/>
        <w:left w:val="none" w:sz="0" w:space="0" w:color="auto"/>
        <w:bottom w:val="none" w:sz="0" w:space="0" w:color="auto"/>
        <w:right w:val="none" w:sz="0" w:space="0" w:color="auto"/>
      </w:divBdr>
    </w:div>
    <w:div w:id="19684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infoem.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em.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tospersonales@infoem.org.mx" TargetMode="External"/><Relationship Id="rId4" Type="http://schemas.openxmlformats.org/officeDocument/2006/relationships/webSettings" Target="webSettings.xml"/><Relationship Id="rId9" Type="http://schemas.openxmlformats.org/officeDocument/2006/relationships/hyperlink" Target="http://www.infoem.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3838</Words>
  <Characters>21877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AYTTO ATLAUTLA</dc:creator>
  <cp:keywords/>
  <dc:description/>
  <cp:lastModifiedBy>dell</cp:lastModifiedBy>
  <cp:revision>2</cp:revision>
  <cp:lastPrinted>2023-04-11T16:05:00Z</cp:lastPrinted>
  <dcterms:created xsi:type="dcterms:W3CDTF">2023-05-02T19:58:00Z</dcterms:created>
  <dcterms:modified xsi:type="dcterms:W3CDTF">2023-05-02T19:58:00Z</dcterms:modified>
</cp:coreProperties>
</file>